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60" w:lineRule="exact"/>
        <w:textAlignment w:val="auto"/>
        <w:rPr>
          <w:rFonts w:hint="default"/>
          <w:b/>
          <w:bCs/>
          <w:sz w:val="24"/>
          <w:szCs w:val="24"/>
          <w:lang w:val="en-US" w:eastAsia="zh-CN"/>
        </w:rPr>
      </w:pPr>
      <w:r>
        <w:rPr>
          <w:rFonts w:hint="eastAsia"/>
          <w:b/>
          <w:bCs/>
          <w:sz w:val="24"/>
          <w:szCs w:val="24"/>
          <w:lang w:val="en-US" w:eastAsia="zh-CN"/>
        </w:rPr>
        <w:t>AAAAAAA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安管人员遗失安全证书的，通过机关补办，（）办理完毕  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安全标志分禁止，警告，指令，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安全防护设施验收内容（）   ABCDE</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安全防护设施在验收包括（）   ABCDE</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安全管理必须要有强大的动力，体现人本中（）原则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安全管理工作应当以预防为主，概率降到最低，这就是（）  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安全技术交底必须（）   ABC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安全检查根据像是分（）   ABCD</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安全生产，人人有责，（）使职工掌握知识，思想，遵守制度    CD</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安全生产的目的（）  ABC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 xml:space="preserve">安全生产法颁布，建设部结合（）等法律，建设工程安全生产管..修改    </w:t>
      </w:r>
      <w:r>
        <w:rPr>
          <w:rFonts w:hint="eastAsia" w:ascii="宋体" w:hAnsi="宋体" w:eastAsia="宋体" w:cs="宋体"/>
          <w:b/>
          <w:bCs/>
          <w:sz w:val="13"/>
          <w:szCs w:val="13"/>
          <w:lang w:val="en-US" w:eastAsia="zh-CN"/>
        </w:rPr>
        <w:t xml:space="preserve"> ABC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sz w:val="13"/>
          <w:szCs w:val="13"/>
          <w:lang w:val="en-US" w:eastAsia="zh-CN"/>
        </w:rPr>
        <w:t xml:space="preserve">安全生产法明确建立（） </w:t>
      </w:r>
      <w:r>
        <w:rPr>
          <w:rFonts w:hint="eastAsia" w:ascii="宋体" w:hAnsi="宋体" w:eastAsia="宋体" w:cs="宋体"/>
          <w:b/>
          <w:bCs/>
          <w:sz w:val="13"/>
          <w:szCs w:val="13"/>
          <w:lang w:val="en-US" w:eastAsia="zh-CN"/>
        </w:rPr>
        <w:t xml:space="preserve"> ABC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安全生产法明确强化主体责任，建立（）机制     ABCDE</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安全生产法强化和落实（）主体责任建立社会监督机制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安全生产法属于行政法规的范畴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安全生产法中坚持（）方针   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安全生产法中明确我国安全生产工作必须坚持安全第一的方针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安全生产管理目标考虑因素（）    ABCD</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安全生产监督管理部门上报事故不得超过2小时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安全生产监督管理部门下述错误（）  ACE</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安全生产检查制度上级管理部门对安全生产状况进行定期或不定期的制度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 xml:space="preserve">安全生产考核合格证书需延续的，届满（）个月内，申请延续 </w:t>
      </w:r>
      <w:r>
        <w:rPr>
          <w:rFonts w:hint="eastAsia" w:ascii="宋体" w:hAnsi="宋体" w:eastAsia="宋体" w:cs="宋体"/>
          <w:sz w:val="13"/>
          <w:szCs w:val="13"/>
          <w:lang w:val="en-US" w:eastAsia="zh-CN"/>
        </w:rPr>
        <w:t xml:space="preserve"> </w:t>
      </w:r>
      <w:r>
        <w:rPr>
          <w:rFonts w:hint="default" w:ascii="宋体" w:hAnsi="宋体" w:eastAsia="宋体" w:cs="宋体"/>
          <w:sz w:val="13"/>
          <w:szCs w:val="13"/>
          <w:lang w:val="en-US" w:eastAsia="zh-CN"/>
        </w:rPr>
        <w:t xml:space="preserve">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安全生产考核有效期（）年，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安全生产许可证颁发收到45日内，符合条件的，颁发许可证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安全生产许可证有效期需要延期的，满6个月办理延期手续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ind w:right="-370" w:rightChars="-176"/>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安全生产许可证自申请之日30日内审查，经查符合条例规定的，办法许可证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安全生产责任制度就是对各级负责人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安全生产责任制度是所有安全规章制度的核心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安全许可证收到申请之日（）审查完毕，审查合格颁发安许证        D</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安全证有效期（），有效期需延期，期满3个月办理延期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安装，拆卸起重机械设施，应（）   ADE</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安装，拆卸施工设施，必须由相应单位承担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安装支架时，必须固定设备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安装支架时，有可靠安全措施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暗盾机构操作与施工人员具备（）以上学历   C</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暗挖法不适用于在埋浅交浅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暗挖法不适用于在埋浅较浅内施工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暗挖法的施工控制要求概括为（）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暗挖法的时空控制要点（）  A</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暗挖工程施工是不挖开地面，主要有（）  ABD</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暗挖工程施工是不挖开地面，主要有（）等（）站人  B</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暗挖施工受工程地质（）   D</w:t>
      </w:r>
    </w:p>
    <w:p>
      <w:pPr>
        <w:keepNext w:val="0"/>
        <w:keepLines w:val="0"/>
        <w:pageBreakBefore w:val="0"/>
        <w:widowControl w:val="0"/>
        <w:numPr>
          <w:ilvl w:val="0"/>
          <w:numId w:val="1"/>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暗挖施工受工程地质和水文地质（）  D</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BBBBBBBBBBB</w:t>
      </w:r>
    </w:p>
    <w:p>
      <w:pPr>
        <w:keepNext w:val="0"/>
        <w:keepLines w:val="0"/>
        <w:pageBreakBefore w:val="0"/>
        <w:widowControl w:val="0"/>
        <w:numPr>
          <w:ilvl w:val="0"/>
          <w:numId w:val="2"/>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班前活动的安全交底主要内容（）    ABDE</w:t>
      </w:r>
    </w:p>
    <w:p>
      <w:pPr>
        <w:keepNext w:val="0"/>
        <w:keepLines w:val="0"/>
        <w:pageBreakBefore w:val="0"/>
        <w:widowControl w:val="0"/>
        <w:numPr>
          <w:ilvl w:val="0"/>
          <w:numId w:val="2"/>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保护零线上装设开关  B</w:t>
      </w:r>
    </w:p>
    <w:p>
      <w:pPr>
        <w:keepNext w:val="0"/>
        <w:keepLines w:val="0"/>
        <w:pageBreakBefore w:val="0"/>
        <w:widowControl w:val="0"/>
        <w:numPr>
          <w:ilvl w:val="0"/>
          <w:numId w:val="2"/>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保证本单位安全生产投入是主要负责人（）   C</w:t>
      </w:r>
    </w:p>
    <w:p>
      <w:pPr>
        <w:keepNext w:val="0"/>
        <w:keepLines w:val="0"/>
        <w:pageBreakBefore w:val="0"/>
        <w:widowControl w:val="0"/>
        <w:numPr>
          <w:ilvl w:val="0"/>
          <w:numId w:val="2"/>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边坡台阶开挖，以利（）   B</w:t>
      </w:r>
    </w:p>
    <w:p>
      <w:pPr>
        <w:keepNext w:val="0"/>
        <w:keepLines w:val="0"/>
        <w:pageBreakBefore w:val="0"/>
        <w:widowControl w:val="0"/>
        <w:numPr>
          <w:ilvl w:val="0"/>
          <w:numId w:val="2"/>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不符合本条例规定的安全生产条件的，不予颁发证，书名通知并说理由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CCCCCCCCCCC</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（）不得明示或暗示施工单位购买器材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班组级安全教育的新工人分派到班组后，开始工作签的教育，不属于（）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采取有效措施，防治产生废气，废水，等对环境的污染和危害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采用非常规设备，吊10KN属于危险较大项目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采用钢管扣件搭设高大模板时，80%检查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采用新技术，尚无国家标准的属于危险性较大工程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采用新结构，设计单位不应当在设计中提出措施建议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操作平台1次定期检查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操作平台使用中1次定期检查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承包建筑工程的单位应当持有依法取得的资质政府，后可以承揽任何工程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齿轮齿条式升降机，采用（）的方式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从安全生产来看，危险源是（）  C</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从事（）劳动者必须专门培训取得特种资格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从事建筑活动的专业人员，应取得执业资格证书，可以从事任何建筑活动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从业人员发现紧急情况，有权（）作业场所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从业人员发现危及人身安全的情况是，不得自行停止  B</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从业人员发现隐患应立即报告（）或单位负责人，接到报告及时处理   A</w:t>
      </w:r>
    </w:p>
    <w:p>
      <w:pPr>
        <w:keepNext w:val="0"/>
        <w:keepLines w:val="0"/>
        <w:pageBreakBefore w:val="0"/>
        <w:widowControl w:val="0"/>
        <w:numPr>
          <w:ilvl w:val="0"/>
          <w:numId w:val="3"/>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从业人员作业中，应遵守规章，服从管理，正确佩戴使用（）     B</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b/>
          <w:bCs/>
          <w:sz w:val="13"/>
          <w:szCs w:val="13"/>
          <w:lang w:val="en-US" w:eastAsia="zh-CN"/>
        </w:rPr>
        <w:t>DDDDDDDDD</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（）单位有进行安全生产宣传教育的义务   ABCDE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（）的安全防护用具，按规定及时报废  D</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（）的含义是指从一开始就从本质上直线安全化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()等单位依法对建设工程消防设计，施工质量负责  ABCD</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（）对因建设工程施工的损害，采取防护措施   D</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搭设高度（）M及以上的落地式工程，属于超过危险较大的分部工程    D</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搭设高度3M以上支撑设置安全防护设施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大学生张某打工，砸伤医疗费7000元，下述正确的是（）      C</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当安全防护棚为非机动车辆通行时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当采用钢管作为防护栏杆杆件时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当有六级及以上大风继续拆除作业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当有六级及以上大风可以拆除工作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eastAsia" w:ascii="宋体" w:hAnsi="宋体" w:eastAsia="宋体" w:cs="宋体"/>
          <w:b/>
          <w:bCs/>
          <w:sz w:val="13"/>
          <w:szCs w:val="13"/>
          <w:lang w:val="en-US" w:eastAsia="zh-CN"/>
        </w:rPr>
      </w:pPr>
      <w:r>
        <w:rPr>
          <w:rFonts w:hint="default" w:ascii="宋体" w:hAnsi="宋体" w:eastAsia="宋体" w:cs="宋体"/>
          <w:sz w:val="13"/>
          <w:szCs w:val="13"/>
          <w:lang w:val="en-US" w:eastAsia="zh-CN"/>
        </w:rPr>
        <w:t>吊篮安全锁必须在有效标定期限内使用，不大于2年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吊篮必须在醒目处挂（）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吊篮的每个吊点必须（）根钢丝绳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吊篮悬吊平台上应醒目的注明注意事项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吊篮悬吊平台上注明事项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吊运散装模板时，应做到（）  BDE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吊运散装模板做到（）    BDE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冬季施工，高处作业要注意（）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冬期施工，等要有（）措施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冬期施工要有（）措施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堆在资质有限期内遵守法律，有效期延续（）年  C</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对工程中各种危险源，制定注意事项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对脚手架立杆结长规定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对施工单位违反中..国固体废物污染环境防治法规定，给与（）等处罚  ABC</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对于重大事故，政府应15日内批复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对重复性事故的预防，（）避免此类事故再次发生   B</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盾构端头井土体加固有（）   ABCDE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盾构法施工关键（）   ACE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盾构机操作与施工人员需培训（）学历  C</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盾构机运行中，与操作无果的人员（）D</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盾构机组前应编制方案，内容（）   BCDE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盾构接收施工主要包括（）   ABCDE</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盾构施工在吊运管片是应注意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盾构施工在吊运管片应注意是否完好   A</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盾构施工在洞口封闭时（）摆放机具  C</w:t>
      </w:r>
    </w:p>
    <w:p>
      <w:pPr>
        <w:keepNext w:val="0"/>
        <w:keepLines w:val="0"/>
        <w:pageBreakBefore w:val="0"/>
        <w:widowControl w:val="0"/>
        <w:numPr>
          <w:ilvl w:val="0"/>
          <w:numId w:val="4"/>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盾机构运行中，与操作无关的人员（）进入  D</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FFFFFFF</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发生生产安全事故后（）应采取防止事故扩大    D</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防护栏杆的立柱和横杆的设置（）   C</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防护栏杆立杆大于（）  A</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防护栏杆应为两道横杆（）   D</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防止大气污染采取措施（）   ABCDE</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分包单位不得将其承包的工程在分包  A</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分包方应服从总包安全管理，按三定原则及时整改   A</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分配电箱应装设总断路器   A</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附着升降脚手架覆盖（）处设置    C</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附着升降脚手架作用是（）  ABCDE</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附着式升降脚手架（）装置    A</w:t>
      </w:r>
    </w:p>
    <w:p>
      <w:pPr>
        <w:keepNext w:val="0"/>
        <w:keepLines w:val="0"/>
        <w:pageBreakBefore w:val="0"/>
        <w:widowControl w:val="0"/>
        <w:numPr>
          <w:ilvl w:val="0"/>
          <w:numId w:val="5"/>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附着式升降脚手架（）装置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GGGGGGGGG</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jc w:val="both"/>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3、公众场所使用前，（）地方政府公安机关申请安全检查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分包服从总包管理，不服导致事故，由分包承担主要责任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钢管模板支架应（）验收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钢管模板支架应（）验收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钢管模板支架应在（）验收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高处作业吊篮安全装置（）   ABC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高处作业吊篮安全装置包括（）   ABC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高处作业施工前，检查安全标志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高处作业施工前，应检查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高大模板支撑系统的拆除必须自上而下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搞好安全管理，充分利用因素作用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搞好企业安全管理，避免工伤是（）的直接体现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搞好企业安全管理，是动力原则的直接体现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格栅架立时非作业人员（）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个管理层主要负责人明确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各种施工机具零线连接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根据（）等法律法规出台，保障建筑安全生产提供法律，建筑业有发可依  ABC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根据建设工程安全生产管理条例，安装，拆卸和提升脚手架必须具有（）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根据建设工程生产管理条例，安装，拆卸编制方案和措施，由（）现场监督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根据建设工程安全生产管理条例，办公，生活区与作业区（）符合安全要求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根据建设工程安全生产管理条例，发生事故后施工单位应（）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根据建设工程安全生产管理条例，施工采用（）时对人员进行培训     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根据建设安全生产..，施工中危及人身安全紧急情况，必要应急措施后（）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根据建设安全...严重危及施工安全的工艺，实行（）制度国务院公布 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根据建设工程安全生产管理条例，正确（）   BE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根据建设工程安全生产...，主要负责人，项目负责人，应当（）方可任职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根据建设工程安全生产管理条例，做法正确（）   ACE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根据建设工程..条例不得明暗示购买不符合要求（）违反处罚20-50万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根据建设工程安全生产条例.不得对（）不得压缩合同处罚20-50万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根据建设工程安全生产管理条例施工单位提供护具，告知（）  AB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根据建设条例，（）达到危大分项工程编制专项..方案，专职人员监督  ABCE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根据建设条例，施工单位在哪些危险部位设置明显标志（）  ABC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根据建筑工程安全生产管理条例，作业人员进入新的岗位应当（）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根据辽宁省安全生产条例，生产所必需的资金投入，由（）予以保证，  ABD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根据辽宁省安全生产条例，生产经营..健全劳动用品（）等管理制度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根据塔式起重机设计规范，可不配备保护装置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根据文件，下列说法正确的是（）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根据文件规定危险性较大的分部工程包括（）ABCDE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根据文件规定下列属于超过一定规模的危险性较大的分部分项工程（） ABE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根据文件规定属于超过一定规模危险性较大的分部分项工程的是（）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根据文件规定下列属于危险性较大的分部分项工程的是（）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根据文件规定严格危大工程安全管控流程有（）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根据中华人民共和国环境保护法，（）以及噪声辐射等..污染和危害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根据中华人民共和国消防法与建设安全生产密切相关的规定包括（）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工程监理单位应当审查施工组织设计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工程建设多方参与，管理关系复杂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工程勘察设计监理及有关单位，涉及（）注明指导意见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工程总承包办理意外保险，期限到该项目（）为止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工大模板支撑系统拆除前（）检查报告   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工伤职工享受工伤待遇（）  ABCD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关于安全施工技术交底，正确的是（）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关于施工单位职工安全培训正确（）  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关于施工总承包与分包责任的划分，不正确是（）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管理中的激励就是利用某种外部诱因，这就是（）    D</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国家对（）实行安全生产许可制度  ABCDE</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国家对矿山企业实行安全生产许可制度，未取得的（）从事经营    A</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国家对女职工实行（）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国家对严重危及生产安全的工艺不得使用国家淘汰禁止使用工艺设备 B</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国家建立伤亡事故，县级（）依法进行统计，报告和处理  ABC</w:t>
      </w:r>
    </w:p>
    <w:p>
      <w:pPr>
        <w:keepNext w:val="0"/>
        <w:keepLines w:val="0"/>
        <w:pageBreakBefore w:val="0"/>
        <w:widowControl w:val="0"/>
        <w:numPr>
          <w:ilvl w:val="0"/>
          <w:numId w:val="6"/>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国务院规定大型和特殊工程，将消防文件送（）审核        C</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HHHHHHHHHHHH</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1.焊接人员必须规定穿戴防护用品，（）安全措施   ABCDE</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2.焊（割）作业人员在进行作业时（）   ABCDE</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3.焊接人员必须穿戴劳动防护用品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4.焊接作业时须配置灭火器材  B</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5.焊接场地和防护措施包括（）  ABCDE</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b/>
          <w:bCs/>
          <w:sz w:val="13"/>
          <w:szCs w:val="13"/>
          <w:lang w:val="en-US" w:eastAsia="zh-CN"/>
        </w:rPr>
      </w:pPr>
      <w:r>
        <w:rPr>
          <w:rFonts w:hint="eastAsia" w:ascii="宋体" w:hAnsi="宋体" w:eastAsia="宋体" w:cs="宋体"/>
          <w:sz w:val="13"/>
          <w:szCs w:val="13"/>
          <w:lang w:val="en-US" w:eastAsia="zh-CN"/>
        </w:rPr>
        <w:t>6.焊接作业时必须配置灭火器材      B</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JJJJJJJJJJJ</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卷扬机操作棚应采用（）  ABC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禁止总承包分包不具备资质单位，（）分包单位再分包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禁止总承包单位将分包给不具备资质的单位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禁止出租检测不合格的机械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进入施工现场严禁穿（）   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脚手架在（）下必须验收   ABCD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脚手架在（）必须验收   ABCD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脚手架停用1个月，用前检查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脚手架停用1个月，检查验收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脚手架底层步距大于2M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脚手架底层步距（）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脚手架的（）交叉点为主节点  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脚手架安全要求有（）   ABCE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建筑总承包将承包中（）发包有条件的分包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建筑总承包，（）将工程肢解发包   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建筑业的特点（）等   ACE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建筑业安全卫生公约建筑施工安全卫生国际标准，强调（）三结合的原则   ABC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建筑施工遵守有关环境保护,（）对环境的污染和措施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建筑施工事故中，比例最高是（）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建筑施工企业专职安全管理人员，包括（）    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建筑施工企业应依据法律法规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建筑施工企业应根据施工特点和规模建立管理制度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建筑施工企业应当组建领导小组职责是（）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建筑施工企业施工过程中，遵守安全生产的法律，不得违章指挥或作业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建筑施工企业编制设计，对专业强项目，（）      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建筑施工企业安全生产管理机构专职安全生产管理人员职责（）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建筑施工法定代表人是带班制度的（）责任人，全面负责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建筑施工安全卫生的国际标准，强调三结合原则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建筑施工安全检查标准是强制性标准，制定该标准的目的是（）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建筑施工安全检查标准是（）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建筑施工安全检查标准，规定现场设有（）   ABC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建筑施工安全检查标准，材料整齐并应标明（  ）   ABD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建筑起重机械安装档案包括资料（）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建筑企业（）建立带班制度，并严格考核      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建筑工程招标的，按价格最低原则选定中标者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建筑工程取得施工许可抽查不合格应（）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建筑工程安全档案管理中（）指档案工作有连续性   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建筑法主要规定（）及法律等内容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建筑法要求建筑企业职工对危及生命安全和行为有权提出（）   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建筑法我国第一部（）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建筑法伤亡制度，处理遵循程序，（）原则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建筑法确立伤亡事故处理，发生事故是应采取紧急措施（）向部门报告  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建筑法确立了群防群治制度，是职工群众和治理安全的一种制度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建筑法确立（）对干部职工进行培训，提高意识，增加知识和技能的制度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建筑发包与承包订立（）合同，明确权利和义务         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建筑材料，构件等按现场平面布置图指定位置堆放，注明（）  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建设施工前，技术人员对技术纤细说明，不必双方签字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建设工程中的人，物风险因素，不及时发现（）导致事故  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建设工程消防（）的具体办法，由国务院公安部门规定    ABCD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建设工程提供机械设备和配件的单位，有效的额（）等安全装置  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建设工程实行总承包，分包服从管理，分包单位不服由分包承担主要责任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建设工程实行总承包，对施工现场负总责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建设工程施工前，对安全施工技术要求详细说明，并由（）签字确认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建设...条例是我国第一部规范建设安全生产法规（）标志我国建设新时期   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建设工程安全生产管理条例，施工单位安全生产工作（）  ABCD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建设工程安全必须坚持的方针，建立，健全群防群治制度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建设单位在申请领取施工许可证是，不必提供资料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建设单位在申请领取施工许可证时，应提供资料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建设单位在编制工程概算时，不必确定费用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建设单位应将拆除工程发包给相应等级的单位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建设单位应当查出工程发包给具有相应资质的单位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建设单位不得明示或暗示施工单位购买使用不符合安全施工要求的器材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建设单位不得明示或暗示施工单位购买不符合安全施工的消防设施和器材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建设单位不得明示暗示施工单位用不合符要求的（）   ABCD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建设单位不得明示暗示施工单位购买不符合要求防护器材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建设单位不得对勘察等单位提出不符合规定的要求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建设单位不得对（）等单位提出不符合安全生产法律要求，  ABCD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建设单位，及其他建设安全有关单位，接受安全生产法律，保证先进性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剪刀撑可增强刚度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坚持（）就要坚持培训教育为主，努力做到不伤害自己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架空线路必须设在专门电杆上，（）  AB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架空线路必须设在电杆，采用（）   AB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甲建筑公司承建乙市隧道项目，缺乏进口挖掘机正确（）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 xml:space="preserve">基坑土方开挖前不得超挖  A </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基坑土方开挖不得超挖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基坑开挖应根据（）确定方案   AB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基坑开挖时，挖土作业应由上而下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基坑开挖前应制定系统方案（）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基坑开挖前应制定系统的开挖监控方案（）   ABCDE</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基坑开挖过程中，应采取措施防止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基坑开挖过程中，应采取措施（）    ABC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基坑开挖过程中，应采取措施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基坑开挖采用人工挖土时，间距（）   B</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基坑开挖，采用机械间距（）  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基坑开过程中，应采取（）   ABC</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机械挖土时，控制坡度和分层厚度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机械挖土时，控制坡度和分层度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（）就是切实履行管理和监督职责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（）就是充分发挥作用，检举和控告  D</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（）将吊蓝作为运材料和人员使用   A</w:t>
      </w:r>
    </w:p>
    <w:p>
      <w:pPr>
        <w:keepNext w:val="0"/>
        <w:keepLines w:val="0"/>
        <w:pageBreakBefore w:val="0"/>
        <w:widowControl w:val="0"/>
        <w:numPr>
          <w:ilvl w:val="0"/>
          <w:numId w:val="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()级以上政府依照中...国安全生产法规定，实施综合监督管理  C</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KKKKKKKKKKK</w:t>
      </w:r>
    </w:p>
    <w:p>
      <w:pPr>
        <w:keepNext w:val="0"/>
        <w:keepLines w:val="0"/>
        <w:pageBreakBefore w:val="0"/>
        <w:widowControl w:val="0"/>
        <w:numPr>
          <w:ilvl w:val="0"/>
          <w:numId w:val="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矿上法施工潜在不安全因素，导致（）损害   ABDE</w:t>
      </w:r>
    </w:p>
    <w:p>
      <w:pPr>
        <w:keepNext w:val="0"/>
        <w:keepLines w:val="0"/>
        <w:pageBreakBefore w:val="0"/>
        <w:widowControl w:val="0"/>
        <w:numPr>
          <w:ilvl w:val="0"/>
          <w:numId w:val="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矿上，建筑施工单位和危险物品的生产，配备专职安全管理人员  B</w:t>
      </w:r>
    </w:p>
    <w:p>
      <w:pPr>
        <w:keepNext w:val="0"/>
        <w:keepLines w:val="0"/>
        <w:pageBreakBefore w:val="0"/>
        <w:widowControl w:val="0"/>
        <w:numPr>
          <w:ilvl w:val="0"/>
          <w:numId w:val="9"/>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矿山法施工预支护有（）等   BCD</w:t>
      </w:r>
    </w:p>
    <w:p>
      <w:pPr>
        <w:keepNext w:val="0"/>
        <w:keepLines w:val="0"/>
        <w:pageBreakBefore w:val="0"/>
        <w:widowControl w:val="0"/>
        <w:numPr>
          <w:ilvl w:val="0"/>
          <w:numId w:val="9"/>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矿山法施工严格控制每循环进尺   B</w:t>
      </w:r>
    </w:p>
    <w:p>
      <w:pPr>
        <w:keepNext w:val="0"/>
        <w:keepLines w:val="0"/>
        <w:pageBreakBefore w:val="0"/>
        <w:widowControl w:val="0"/>
        <w:numPr>
          <w:ilvl w:val="0"/>
          <w:numId w:val="9"/>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矿山法施工严格控制没循环进尺   B</w:t>
      </w:r>
    </w:p>
    <w:p>
      <w:pPr>
        <w:keepNext w:val="0"/>
        <w:keepLines w:val="0"/>
        <w:pageBreakBefore w:val="0"/>
        <w:widowControl w:val="0"/>
        <w:numPr>
          <w:ilvl w:val="0"/>
          <w:numId w:val="9"/>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扣件式钢管支架验收符合（）规定   ABDE</w:t>
      </w:r>
    </w:p>
    <w:p>
      <w:pPr>
        <w:keepNext w:val="0"/>
        <w:keepLines w:val="0"/>
        <w:pageBreakBefore w:val="0"/>
        <w:widowControl w:val="0"/>
        <w:numPr>
          <w:ilvl w:val="0"/>
          <w:numId w:val="9"/>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扣件式钢管脚手架采用（）   C</w:t>
      </w:r>
    </w:p>
    <w:p>
      <w:pPr>
        <w:keepNext w:val="0"/>
        <w:keepLines w:val="0"/>
        <w:pageBreakBefore w:val="0"/>
        <w:widowControl w:val="0"/>
        <w:numPr>
          <w:ilvl w:val="0"/>
          <w:numId w:val="9"/>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可燃气瓶，不得与氧气瓶同处存放  ABCD</w:t>
      </w:r>
    </w:p>
    <w:p>
      <w:pPr>
        <w:keepNext w:val="0"/>
        <w:keepLines w:val="0"/>
        <w:pageBreakBefore w:val="0"/>
        <w:widowControl w:val="0"/>
        <w:numPr>
          <w:ilvl w:val="0"/>
          <w:numId w:val="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可能影响行人，交通的拆除工程，属于危大工程A</w:t>
      </w:r>
    </w:p>
    <w:p>
      <w:pPr>
        <w:keepNext w:val="0"/>
        <w:keepLines w:val="0"/>
        <w:pageBreakBefore w:val="0"/>
        <w:widowControl w:val="0"/>
        <w:numPr>
          <w:ilvl w:val="0"/>
          <w:numId w:val="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勘察单位在作业时，保证（）构筑物的安全    ABC</w:t>
      </w:r>
    </w:p>
    <w:p>
      <w:pPr>
        <w:keepNext w:val="0"/>
        <w:keepLines w:val="0"/>
        <w:pageBreakBefore w:val="0"/>
        <w:widowControl w:val="0"/>
        <w:numPr>
          <w:ilvl w:val="0"/>
          <w:numId w:val="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勘察单位在勘察作业时   A</w:t>
      </w:r>
    </w:p>
    <w:p>
      <w:pPr>
        <w:keepNext w:val="0"/>
        <w:keepLines w:val="0"/>
        <w:pageBreakBefore w:val="0"/>
        <w:widowControl w:val="0"/>
        <w:numPr>
          <w:ilvl w:val="0"/>
          <w:numId w:val="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开挖深度超（）基坑的土方开挖支护降水工程属危险性较大的工程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b/>
          <w:bCs/>
          <w:sz w:val="13"/>
          <w:szCs w:val="13"/>
          <w:lang w:val="en-US" w:eastAsia="zh-CN"/>
        </w:rPr>
        <w:t>LLLLLLLLL</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领取施工许可证，不必将安全施工报送有关部门备案  B</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临时设施布置原则（）   ABCDE</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临时设备种类（）   ABCDE</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连接件在脚手架中的作用   A</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劳动者在劳动中遵循（）     B</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劳动者对用人单位违章指挥，强令作业有权（）        C</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劳动者对危害生命和健康行为，有权提出（）   ABC</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劳动者对单位管理人员（）有权拒绝  CD</w:t>
      </w:r>
    </w:p>
    <w:p>
      <w:pPr>
        <w:keepNext w:val="0"/>
        <w:keepLines w:val="0"/>
        <w:pageBreakBefore w:val="0"/>
        <w:widowControl w:val="0"/>
        <w:numPr>
          <w:ilvl w:val="0"/>
          <w:numId w:val="1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缆风绳的地锚，计算确定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MMMMMMMMM</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某施工单位拟租赁一家设备公司的塔吊，设备公司出具（）  CDE</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某开发商拟拆除某商场，还应当将（）资料报送备案   ABD</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某建筑构件公司安全资金不足造成二人受伤（）应承担责任   AB</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某工厂有闲置用房，现对外出租，根据安全生产法下列正确是（） A</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模板支架立杆采用搭接接长   B</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模板支架搭设场应（）   ABCDE</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模板支架搭设场地应（）   ABCDE</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模板支撑系统应为独立的系统  B</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模板支撑系统应为独立的系统   B</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模板及其支架在安装过程中（）   D</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满堂模板和共享空间模板支架立柱   A</w:t>
      </w:r>
    </w:p>
    <w:p>
      <w:pPr>
        <w:keepNext w:val="0"/>
        <w:keepLines w:val="0"/>
        <w:pageBreakBefore w:val="0"/>
        <w:widowControl w:val="0"/>
        <w:numPr>
          <w:ilvl w:val="0"/>
          <w:numId w:val="11"/>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满堂模板和共享空间模板，竖向连接（）   D</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NNNNNNNNNN</w:t>
      </w:r>
    </w:p>
    <w:p>
      <w:pPr>
        <w:keepNext w:val="0"/>
        <w:keepLines w:val="0"/>
        <w:pageBreakBefore w:val="0"/>
        <w:widowControl w:val="0"/>
        <w:numPr>
          <w:ilvl w:val="0"/>
          <w:numId w:val="12"/>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b/>
          <w:bCs/>
          <w:sz w:val="13"/>
          <w:szCs w:val="13"/>
          <w:lang w:val="en-US" w:eastAsia="zh-CN"/>
        </w:rPr>
      </w:pPr>
      <w:r>
        <w:rPr>
          <w:rFonts w:hint="eastAsia" w:ascii="宋体" w:hAnsi="宋体" w:eastAsia="宋体" w:cs="宋体"/>
          <w:sz w:val="13"/>
          <w:szCs w:val="13"/>
          <w:lang w:val="en-US" w:eastAsia="zh-CN"/>
        </w:rPr>
        <w:t>那些单位必须租售安全生产法律的规定（）  ABCDE</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PPPPPPPPP</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1.配电柜应装置（）分段点   ABCD</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2.配电箱，开关箱的电源进线   B</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3.配电箱，使用3C认证成套术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4.配电箱，使用3C认证的成套电箱术  A</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b/>
          <w:bCs/>
          <w:sz w:val="13"/>
          <w:szCs w:val="13"/>
          <w:lang w:val="en-US" w:eastAsia="zh-CN"/>
        </w:rPr>
      </w:pPr>
      <w:r>
        <w:rPr>
          <w:rFonts w:hint="eastAsia" w:ascii="宋体" w:hAnsi="宋体" w:eastAsia="宋体" w:cs="宋体"/>
          <w:b/>
          <w:bCs/>
          <w:sz w:val="13"/>
          <w:szCs w:val="13"/>
          <w:lang w:val="en-US" w:eastAsia="zh-CN"/>
        </w:rPr>
        <w:t>QQQQQQQQQQQ</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.起重量限制器的作用是保护起吊物品  A</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.起重量限制器的作用是   A</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.起重力矩作用避免恶性事故  A</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.起重力矩限制器作用（）B</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.起重力矩限制器主要作用是防止（）   B</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.起重力矩限制器主要作用是等恶性事件  A</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.起重机的（）不得随意调整  ABCDE</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.企业主管安全生产负责人的安全生产职责（）   ABCDE</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.企业安全生产管理组织体系覆盖（）ABCDE</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、群防群治制度是职工预防和治理安全制度，也是（）     B</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、情况紧急时，人员不可以直接向有关部门报告  B</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、强令他人违章作业，而发生重大伤亡，处 年徒刑或拘役  A</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、企业取得安全生产许可证，应具备条件（）       ABCDE</w:t>
      </w:r>
    </w:p>
    <w:p>
      <w:pPr>
        <w:keepNext w:val="0"/>
        <w:keepLines w:val="0"/>
        <w:pageBreakBefore w:val="0"/>
        <w:widowControl w:val="0"/>
        <w:numPr>
          <w:ilvl w:val="0"/>
          <w:numId w:val="13"/>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、（）企业为危险职工办理意外保险，支付保费         B</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RRRRRRRRRRRRRRRRR</w:t>
      </w:r>
    </w:p>
    <w:p>
      <w:pPr>
        <w:keepNext w:val="0"/>
        <w:keepLines w:val="0"/>
        <w:pageBreakBefore w:val="0"/>
        <w:widowControl w:val="0"/>
        <w:numPr>
          <w:ilvl w:val="0"/>
          <w:numId w:val="14"/>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任何单位或个人对安全违法行为，（）负有报告或者举报    B</w:t>
      </w:r>
    </w:p>
    <w:p>
      <w:pPr>
        <w:keepNext w:val="0"/>
        <w:keepLines w:val="0"/>
        <w:pageBreakBefore w:val="0"/>
        <w:widowControl w:val="0"/>
        <w:numPr>
          <w:ilvl w:val="0"/>
          <w:numId w:val="14"/>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人工挖孔桩当采用混凝土护壁时，等级（）   B</w:t>
      </w:r>
    </w:p>
    <w:p>
      <w:pPr>
        <w:keepNext w:val="0"/>
        <w:keepLines w:val="0"/>
        <w:pageBreakBefore w:val="0"/>
        <w:widowControl w:val="0"/>
        <w:numPr>
          <w:ilvl w:val="0"/>
          <w:numId w:val="14"/>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人工挖孔灌注桩  B</w:t>
      </w:r>
    </w:p>
    <w:p>
      <w:pPr>
        <w:keepNext w:val="0"/>
        <w:keepLines w:val="0"/>
        <w:pageBreakBefore w:val="0"/>
        <w:widowControl w:val="0"/>
        <w:numPr>
          <w:ilvl w:val="0"/>
          <w:numId w:val="14"/>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 xml:space="preserve">人工挖孔灌注桩，当采用  B </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b/>
          <w:bCs/>
          <w:sz w:val="13"/>
          <w:szCs w:val="13"/>
          <w:lang w:val="en-US" w:eastAsia="zh-CN"/>
        </w:rPr>
        <w:t>SSSSSSSSSSSSSSSS</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事故发生后，现场有关人员应当（）小时向政府报告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事故发生后，情况紧急，直接向（）政府部门报告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事故发生单位负责人擅离职守处以一年（）    %罚款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事故单位负责人构成犯罪应（）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施工现场噪声建立环境保护（）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施工现场设置消防通道（）与施工通道混用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施工现场裸露土（）避免污染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施工企业安全生产评价标准是（）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生产经营单位对部门履行监督检查，应配合不得（）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生产单位新建，改建项目（），须与主题同时设计施工生产使用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生产储存违反爆炸性等规定发生（）事故处  年有期徒刑或拘役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.宿舍必须设置可开启窗户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.所有配电箱门应配锁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.所有配电箱门不设专人负责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.隧道竖井上下设置联动电铃（）指挥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.隧道竖井山上下设置信号灯（）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.隧道施工在洞口设置（）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.隧道施工在洞口，应设置（）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.隧道施工洞口运输包括（）运输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.隧道施工初期立柱（）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.虽然人类在生产活动中事故发生，但预防得当，（）发生的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.暑期作业应调整作息时间，（）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.暑期作业应当调整作息时间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.暑期作业应当调整作息时间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.事故调查组履行职责（）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.事故调查主要内容（）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.事故救援内容（）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.事故处理遵循，四不放过（）  ABCD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.事故报告包括内容（）   ABCD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.市政工程施工安全检查标准是一个推荐性标准，目的（）ABCDE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.使用旧扣件时，遵守（）  AD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.施工总平面图编制依据（）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.施工总承包的，建筑主体施工必须由总承包自行完成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.施工总承包（）施工，必须总承包自行完成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.施工现场暂时停止，监理单位应做防护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.施工现场用具由专人管理，定期检查及时报废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.施工现场临时搭建的建筑物应符合安全要求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w:t>
      </w:r>
      <w:r>
        <w:rPr>
          <w:rFonts w:hint="default" w:ascii="宋体" w:hAnsi="宋体" w:eastAsia="宋体" w:cs="宋体"/>
          <w:sz w:val="13"/>
          <w:szCs w:val="13"/>
          <w:lang w:val="en-US" w:eastAsia="zh-CN"/>
        </w:rPr>
        <w:t>施工现场坑，井（）周围，红灯警示   BCD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.施工现场对围栏要求准确是（）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.施工现场对邻建筑物，造成损害的，施工企业无义务采取安全措施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.施工现场的安全防护用具，定期保修，并及时报废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.施工现场的（）必须有专人管理，及时报废   BCD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.施工现场仓库使用电炉子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.施工升降机日常检查（）等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.施工升降机包括（）等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.施工升降机安装的标准节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.施工起重机械使用达到检测（）的，必须经具有资质机构检测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.施工起重机械检测不合格，不得继续使用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.施工起重机械安装完毕后，办理验收手续并签字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.施工企业应当独立设置安全生产管理机构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.施工企业安全生产评价标准的编制有助于（）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.施工企业安全生产第一责任人职责（）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.施工单位专职安全生产管理人员对安全生产全面负责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.施工单位主要负责人依法安全负责，应该（）ABCDE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.施工单位在使用（）自升式设施前，应组织验收  BCE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.施工单位应向作业人员提供安全防护用具，并口头告知危害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.施工单位应当自施工起重机械合格之日  日内，登记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.施工单位应当自施工机械验收合格后，登记后，取得的标志应当（）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.施工单位应当制定本单位生产安全事故应急预案，并定期组织演练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.施工单位应当制定本单位生产安全事故应急救援预案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.施工单位应当向作业人员提供安全防护用具并告知危险岗位的危害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.施工单位应当确保安全防护，在财务（）列出清单备查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.施工单位应当将现场的（）分开设置   ABC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.施工单位应当建立培训制度，未培训或不合格（）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.施工单位应当建立，健全安全培训制度，未经教育不得工作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.施工单位应当对（）达到一定规模的危险性较大的编制方案   ACD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.施工单位项目负责人应取得执业资格人员担任（）报告事故  BC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.施工单位使用承租设备及配件，由（）共同进行验收  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.施工单位进行施工时发现（）等应保户现场报告部门  ABCD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.施工单位的项目负责人应取得（）的人员担任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.施工单位的（）应当经部门考核合格后任职  ABC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.施工单位不得在尚未竣工内设置员工宿舍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.施工单位编制安全方案，特殊的编制专项方案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.生产经营是安全生产的主体，（）是“硬件”       ABCDE</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 xml:space="preserve">.生产经营配备劳动防护用品，进行安全生产培训的经费  A </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.生产经营单位应当（）设立隐患登记台账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.生产经营单位发生安全事故造成损失，承担（），拒不承担依法强制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.生产经营单位的主要负责人和安全生产管理人员必须具备知识和能力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.生产经营单位的特种作业人员必须经专门培训，取得证书，方可作业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.生产经营单位不得将场所，设备出租给不具条件或资质的（）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.生产经营单位必须提供（）防护用品，并监督人员使用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.生产经营单位爆破危险作业，安排人员现场管理，确保操作规程遵守和落实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.生产经营单位（）必须具备相应安全生产和管理能力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.生产经验单位对隐患（）组织排出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.生产安全事故报告和调查处理..法规，具体规定（）事故报告和调查依据 ABC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.生产安全事故，如果事先没有做好准备工作，很难抢救（）ABC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.生产，经营，储存（）的车间，不得与宿舍在同一建筑物中保持距离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.升降机在大雾（）及六级以上大风   D</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.升降机在安装完毕时，搭设防护棚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.升降机可以吊运物料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.审查安全管理人员资质，培养安全管理力量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.涉及深基坑专项施工方案，施工单位组织审查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.涉及建筑主体和承重结构变动的装修工程，没有设计方案的，不得施工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.设计单位中安全问题，防止坍塌等事故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.设计单位应当考虑施工安全操作和防护需要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.设计单位应当按照法律进行设计，防止安全事故的发生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.设计单位向提供地下资料，建筑企业应当保护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.上下交叉施工作业采取（）措施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.若相关单位违反建设工程安全管理条例，造成重大事故构成犯罪追究（）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.（）是指生产系统中导致事故发生的不安行为，缺陷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.（）是在辨识和评估潜在的重大危险，等方面预先作出的具体安排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.（）是一种新的安全管理模式，只有不断健全才能贯彻方针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.（）是生产经营单位应急预案体系的总纲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.（）是企业管理的重要组成部分，基本原理与原则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.（）是工程项目安全生产的第一负责人   C</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jc w:val="lef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.（）是安全生产方针核心，也是根本途径  B</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()是建筑生产基本安全制度，安全制度核心  A</w:t>
      </w:r>
    </w:p>
    <w:p>
      <w:pPr>
        <w:keepNext w:val="0"/>
        <w:keepLines w:val="0"/>
        <w:pageBreakBefore w:val="0"/>
        <w:widowControl w:val="0"/>
        <w:numPr>
          <w:ilvl w:val="0"/>
          <w:numId w:val="15"/>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（）是安全生产综合性法，我国第一部安全生产专门法律   B</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TTTTTTTTTTTTTTT</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推动管理活动的基本力量是人，这就是（）   A</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通过建立安全生产评价的完整体系，转化制度  A</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通过对一些典型事故进行原因分析，这种教育形式属于（）  C</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条例进一步明确六项安全制度，包括（）ABCDE</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条例对政府部门，有关企业进行规范包括（）      ABCDE</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 xml:space="preserve">特种作业指发生人员事故，重大危害作业  A </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塔机最基本的工作机构（）   A</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塔机升降应在白天进行   A</w:t>
      </w:r>
    </w:p>
    <w:p>
      <w:pPr>
        <w:keepNext w:val="0"/>
        <w:keepLines w:val="0"/>
        <w:pageBreakBefore w:val="0"/>
        <w:widowControl w:val="0"/>
        <w:numPr>
          <w:ilvl w:val="0"/>
          <w:numId w:val="16"/>
        </w:numPr>
        <w:tabs>
          <w:tab w:val="left" w:pos="312"/>
          <w:tab w:val="left" w:pos="397"/>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塔机的混凝土基础浇筑在   A</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160" w:lineRule="exact"/>
        <w:jc w:val="both"/>
        <w:textAlignment w:val="auto"/>
        <w:rPr>
          <w:rFonts w:hint="eastAsia" w:ascii="宋体" w:hAnsi="宋体" w:eastAsia="宋体" w:cs="宋体"/>
          <w:b/>
          <w:bCs/>
          <w:sz w:val="13"/>
          <w:szCs w:val="13"/>
          <w:lang w:val="en-US" w:eastAsia="zh-CN"/>
        </w:rPr>
      </w:pPr>
      <w:r>
        <w:rPr>
          <w:rFonts w:hint="eastAsia" w:ascii="宋体" w:hAnsi="宋体" w:eastAsia="宋体" w:cs="宋体"/>
          <w:sz w:val="13"/>
          <w:szCs w:val="13"/>
          <w:lang w:val="en-US" w:eastAsia="zh-CN"/>
        </w:rPr>
        <w:t>11.塔机的混凝土基础应浇筑   A</w:t>
      </w:r>
    </w:p>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160" w:lineRule="exact"/>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10.塔式起重机在工程施工（）水平运输  A</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WWWWWWWWWWWWW</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物料在吊篮内应均匀分布（）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物料提升机应选用（）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物料提升机应选用（）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物料提升机的制造商应具有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物料提升机的维修保养包括（）   ABCDE</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物料提升机的停层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物料提升机安装完毕后，有（）验收  ABCD</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物料提升机安装后，应组织（）  ABCD</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我国提出小康社会目标，（）重要内容之一  C</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我国每年由于建筑事故伤亡，仅次于（）行业  C</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我国建设系统（）方针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违反（）物品规定，生产运输发生重大事故..严重后果，处三年 ABCDE</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违法必究原则，在安全生产法明确了（）追究制度     AC</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违法必究原则，安全生产法明确（）法律制度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违法必究是我国法律的基本原则，在安全生产法中明确追究制度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为了加强安全管理，政府要求施工单位缴纳工伤保险，该保险费（）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为了改善作业人员的生活条件，可在尚未竣工的建筑物内设置宿舍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为了保障施工现场人员安全，向作业人员提供合格（）        AB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为了保护从业人员健康，不得压缩（）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为建设工程提机械设备和配件的单位，应当按照安全施工要求装置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为防止基坑底的土别扰动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为防止基坑底的土被扰动   B</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为防范地表建筑物变形，采取（）   BCD</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为保护和改善环境，我国制定了（）  ABCD</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危险物品的生产经营应当建立应急组织，较小单位（）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挖土方前对周围环境要认真检查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挖土方前对周围环境要认真检查  A</w:t>
      </w:r>
    </w:p>
    <w:p>
      <w:pPr>
        <w:keepNext w:val="0"/>
        <w:keepLines w:val="0"/>
        <w:pageBreakBefore w:val="0"/>
        <w:widowControl w:val="0"/>
        <w:numPr>
          <w:ilvl w:val="0"/>
          <w:numId w:val="17"/>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（）违反国家规定，降低工程质量标准，造成安全事故的   ABCD</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XXXXXXXXXXXXXXXXXXX</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用人单位不必为劳动者提供防护用品，定期健康检查   B</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悬空作业立足牢固，并配置（）  BC</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悬空作业的立足应牢固，（）和设施   BC</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新入场人员的三级安全教育，达到      %考核合格方可上岗  A</w:t>
      </w:r>
    </w:p>
    <w:p>
      <w:pPr>
        <w:keepNext w:val="0"/>
        <w:keepLines w:val="0"/>
        <w:pageBreakBefore w:val="0"/>
        <w:widowControl w:val="0"/>
        <w:numPr>
          <w:ilvl w:val="0"/>
          <w:numId w:val="18"/>
        </w:numPr>
        <w:tabs>
          <w:tab w:val="clear" w:pos="0"/>
        </w:tabs>
        <w:kinsoku/>
        <w:wordWrap/>
        <w:overflowPunct/>
        <w:topLinePunct w:val="0"/>
        <w:autoSpaceDE/>
        <w:autoSpaceDN/>
        <w:bidi w:val="0"/>
        <w:adjustRightInd/>
        <w:snapToGrid/>
        <w:spacing w:line="160" w:lineRule="exact"/>
        <w:ind w:left="0" w:leftChars="0" w:firstLine="0" w:firstLineChars="0"/>
        <w:jc w:val="lef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新建，改建设施必须与主体工程（）  ABC</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项目专职安全生产管理人员职责（）   ABCDE</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项目教育是新工人被分配到项目后教育，不属于（）  B</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现代高效率的管理明确分工，基础有效综合，（）   B</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县级以上政府有建筑工程安全生产监督管理职责有权采取措施（） ABCDE</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夏季职工宿舍有（）措施  A</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夏季职工宿舍有（）措施    A</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下列职工宿舍布置要求正确（）   ABCDE</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下列属于勘察单位责任是（）   ABCDE</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下列施工现场功能划分正确（）  ABCDE</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下列施工现场道路正确（）   ABCDE</w:t>
      </w:r>
    </w:p>
    <w:p>
      <w:pPr>
        <w:keepNext w:val="0"/>
        <w:keepLines w:val="0"/>
        <w:pageBreakBefore w:val="0"/>
        <w:widowControl w:val="0"/>
        <w:numPr>
          <w:ilvl w:val="0"/>
          <w:numId w:val="18"/>
        </w:numPr>
        <w:tabs>
          <w:tab w:val="clear" w:pos="0"/>
        </w:tabs>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下列行为中没有违反安全生产法是（）   B</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jc w:val="both"/>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下列关于现场仓库布置要求正确（）   ABCDE</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系统原理是现代管理科学基本原理，归纳为（）   ABCD</w:t>
      </w:r>
    </w:p>
    <w:p>
      <w:pPr>
        <w:keepNext w:val="0"/>
        <w:keepLines w:val="0"/>
        <w:pageBreakBefore w:val="0"/>
        <w:widowControl w:val="0"/>
        <w:numPr>
          <w:ilvl w:val="0"/>
          <w:numId w:val="18"/>
        </w:numPr>
        <w:tabs>
          <w:tab w:val="left" w:pos="312"/>
          <w:tab w:val="clear" w:pos="0"/>
        </w:tabs>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（），系指为防止施工过程中工伤的措施  A</w:t>
      </w:r>
      <w:r>
        <w:rPr>
          <w:rFonts w:hint="eastAsia" w:ascii="宋体" w:hAnsi="宋体" w:eastAsia="宋体" w:cs="宋体"/>
          <w:sz w:val="13"/>
          <w:szCs w:val="13"/>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Y</w:t>
      </w:r>
      <w:r>
        <w:rPr>
          <w:rFonts w:hint="eastAsia" w:ascii="宋体" w:hAnsi="宋体" w:eastAsia="宋体" w:cs="宋体"/>
          <w:b/>
          <w:bCs/>
          <w:sz w:val="15"/>
          <w:szCs w:val="15"/>
          <w:lang w:val="en-US" w:eastAsia="zh-CN"/>
        </w:rPr>
        <w:t>yyyyyyyyyyyyyyyyyyyy</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员工参与安全管理工作包括（）   ABC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遇（）以上大风恶劣天气   B</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预制混凝土沉桩分（）     BCDE</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预应力混凝土分方，管桩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雨雪天气后，高处作业检查，发现（）修理完善   BCDE</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雨雪后，发现有（）等现象立即修理  BCDE</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与明挖相比，暗挖优点（）     ABC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有下列情形之一的（）按国家规定办理批准手续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用人单位必须（）提供规定劳动条件和必要防护用品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应在操作平台明显设置标明限牌    B</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应该操作平台明显位置设置限载牌  B</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因特殊需要连续作业应（）有关部门证明且公告居民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易燃仓库内应使用（）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 xml:space="preserve">以下对于安全生产许可证的说法正确()   ABCE </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乙炔瓶在运输时，温度不超过40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乙炔瓶在运输，禁止敲击，碰撞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乙炔瓶在使用中与明火距离（）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移动式操作平台的轮子不得大于（）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依法应当经公安机关消防设计审核（）不得施工   BC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依法消防验收，未验收或不合格（）使用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依法进行消防工程，不合格的，可以使用  B</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一般事故，指10000万元直接经济损失  B</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夜间进行模板施工应（）   ABCD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要对涉及安全重点注明，提出指导意见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要充分发挥工会，鼓励举报（），予以奖励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氧气瓶储存处（）内禁止堆放明火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从业人员发现紧急情况，有权在应急措施后（）作业场所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1KV以下裸露输电线，安全距离6M    B</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()应遵守环境保护和安全法律采取施工现场各种环境污染和危害措施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（）应对施工现场临时建筑物检查安全使用要求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（）应当自施工起重机械验收30日内，部门登记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（）应当制定应急救援预案，定期演练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（）应当在现场维护安全，有条件实行封闭管理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（）应当在施工现场危险部位，设置警示标志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（）应当在施工现场建立消防安全责任制度，并设置标志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（）应当在施工现场采取维护安全等措施，有条件封闭管理     C</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（）应当向施工单位提供管线资料，并保证准确，完整   A</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（）应当根据生产经营特点，编制危险单，可增减危险源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（）应当根据不同施工阶段，采取相应措施  D</w:t>
      </w:r>
    </w:p>
    <w:p>
      <w:pPr>
        <w:keepNext w:val="0"/>
        <w:keepLines w:val="0"/>
        <w:pageBreakBefore w:val="0"/>
        <w:widowControl w:val="0"/>
        <w:numPr>
          <w:ilvl w:val="0"/>
          <w:numId w:val="19"/>
        </w:numPr>
        <w:kinsoku/>
        <w:wordWrap/>
        <w:overflowPunct/>
        <w:topLinePunct w:val="0"/>
        <w:autoSpaceDE/>
        <w:autoSpaceDN/>
        <w:bidi w:val="0"/>
        <w:adjustRightInd/>
        <w:snapToGrid/>
        <w:spacing w:line="160" w:lineRule="exact"/>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()以上各级劳动部门，单位对伤亡和职业病进行统计报告   C</w:t>
      </w:r>
    </w:p>
    <w:p>
      <w:pPr>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default" w:ascii="宋体" w:hAnsi="宋体" w:eastAsia="宋体" w:cs="宋体"/>
          <w:b/>
          <w:bCs/>
          <w:sz w:val="21"/>
          <w:szCs w:val="21"/>
          <w:lang w:val="en-US" w:eastAsia="zh-CN"/>
        </w:rPr>
      </w:pPr>
      <w:r>
        <w:rPr>
          <w:rFonts w:hint="eastAsia" w:ascii="宋体" w:hAnsi="宋体" w:eastAsia="宋体" w:cs="宋体"/>
          <w:b/>
          <w:bCs/>
          <w:sz w:val="15"/>
          <w:szCs w:val="15"/>
          <w:lang w:val="en-US" w:eastAsia="zh-CN"/>
        </w:rPr>
        <w:t>Z</w:t>
      </w:r>
      <w:r>
        <w:rPr>
          <w:rFonts w:hint="eastAsia" w:ascii="宋体" w:hAnsi="宋体" w:eastAsia="宋体" w:cs="宋体"/>
          <w:b/>
          <w:bCs/>
          <w:sz w:val="21"/>
          <w:szCs w:val="21"/>
          <w:lang w:val="en-US" w:eastAsia="zh-CN"/>
        </w:rPr>
        <w:t>zzzzzzzzzzzzzzzzzzz</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作业人员进入新的岗位应当接受培训，未经教育的不得上岗作业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作业人员进入（）前，应当接受安全生产培训   BCD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作业层脚手板应满铺120~150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资质有效期届满，（）日前 延期   B</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桩工质量验收有（）      BCD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专项方案经专家论证后，并经（）签字后，方可组织实施  CDE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217" w:leftChars="0" w:hanging="217" w:hangingChars="167"/>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中华人民共和国环境噪音污染防治法，排放施工噪音，应符合（）标准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中华人民共和国安全生产法提出，目的是形成（）的合力  C</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制定安全生产责任制目的（）   C</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职工有下列情形之一的，应当认定为工伤（）   ABCDE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职工有下列情形之一的，不得认定为工伤（）  ABCD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职工的膳食，符合卫生标准（）不得在尚未竣工设置宿舍  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职工参与，就是通过（）有权对本单位工作提出建议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支架应按有关规定编制，包括（）  ABCDE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支架立杆必须设置纵横扫地杆（）   B</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张某在脚手架施工，发现扣件松动，停止作业，属于（）     C</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eastAsia" w:ascii="宋体" w:hAnsi="宋体" w:eastAsia="宋体" w:cs="宋体"/>
          <w:sz w:val="13"/>
          <w:szCs w:val="13"/>
          <w:lang w:val="en-US" w:eastAsia="zh-CN"/>
        </w:rPr>
      </w:pPr>
      <w:r>
        <w:rPr>
          <w:rFonts w:hint="eastAsia" w:ascii="宋体" w:hAnsi="宋体" w:eastAsia="宋体" w:cs="宋体"/>
          <w:sz w:val="13"/>
          <w:szCs w:val="13"/>
          <w:lang w:val="en-US" w:eastAsia="zh-CN"/>
        </w:rPr>
        <w:t>张某系某施工单位工人，办有工伤社会保险，下列正确是（）   ABD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造成人的不安全行为和物的原因包括（）  ABCDE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造成倒塔的主要原因（）  ABCDE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造成倒塔的主要原因（）    ABCDE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在坠落基准面（）设置操作平台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在施工中发生危机人身安全的紧急情况时，作业人员有权立即停止作业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在施工现场安装是被，必须由具备相应资质的单位承担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在生产经营中（）重要做成部分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在生产，作业中违反安全规定，因而（），处3年或者拘役  DE</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在生产，作业中违反安全规定，而发生重大伤亡，处3年或拘役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在深基坑土方开挖前（）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在任何一个管理系统内部，构成回路，这就是（）   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right="-370" w:rightChars="-176"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在坡度大于25的屋面上祖业不低于（）栏杆（）   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在坑槽边使用机械挖土时（）     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在脚手架试用期间，严禁（）  ACD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在脚手架使用期间，严禁（）   ACD</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在工作面边沿无围护（）的高处作业   C</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default" w:ascii="宋体" w:hAnsi="宋体" w:eastAsia="宋体" w:cs="宋体"/>
          <w:sz w:val="13"/>
          <w:szCs w:val="13"/>
          <w:lang w:val="en-US" w:eastAsia="zh-CN"/>
        </w:rPr>
        <w:t>在地面，楼面，（）称为洞口作业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在安全生产许可证条例中，第一次以法律形式全面落实（）安全重大措施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（）主要是指行业协会自我约束，一面法律，另一方面约束经营行为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（）在生产经营活动中，始终实行安全优先原则  A</w:t>
      </w:r>
    </w:p>
    <w:p>
      <w:pPr>
        <w:keepNext w:val="0"/>
        <w:keepLines w:val="0"/>
        <w:pageBreakBefore w:val="0"/>
        <w:widowControl w:val="0"/>
        <w:numPr>
          <w:ilvl w:val="0"/>
          <w:numId w:val="20"/>
        </w:numPr>
        <w:kinsoku/>
        <w:wordWrap/>
        <w:overflowPunct/>
        <w:topLinePunct w:val="0"/>
        <w:autoSpaceDE/>
        <w:autoSpaceDN/>
        <w:bidi w:val="0"/>
        <w:adjustRightInd/>
        <w:snapToGrid/>
        <w:spacing w:line="160" w:lineRule="exact"/>
        <w:ind w:left="0" w:leftChars="0" w:firstLine="0" w:firstLineChars="0"/>
        <w:textAlignment w:val="auto"/>
        <w:rPr>
          <w:rFonts w:hint="default" w:ascii="宋体" w:hAnsi="宋体" w:eastAsia="宋体" w:cs="宋体"/>
          <w:sz w:val="13"/>
          <w:szCs w:val="13"/>
          <w:lang w:val="en-US" w:eastAsia="zh-CN"/>
        </w:rPr>
      </w:pPr>
      <w:r>
        <w:rPr>
          <w:rFonts w:hint="eastAsia" w:ascii="宋体" w:hAnsi="宋体" w:eastAsia="宋体" w:cs="宋体"/>
          <w:sz w:val="13"/>
          <w:szCs w:val="13"/>
          <w:lang w:val="en-US" w:eastAsia="zh-CN"/>
        </w:rPr>
        <w:t>（）在编制工程概算时，应确定所需费用  A</w:t>
      </w:r>
    </w:p>
    <w:p>
      <w:pPr>
        <w:keepNext w:val="0"/>
        <w:keepLines w:val="0"/>
        <w:pageBreakBefore w:val="0"/>
        <w:widowControl w:val="0"/>
        <w:numPr>
          <w:numId w:val="0"/>
        </w:numPr>
        <w:tabs>
          <w:tab w:val="left" w:pos="0"/>
        </w:tabs>
        <w:kinsoku/>
        <w:wordWrap/>
        <w:overflowPunct/>
        <w:topLinePunct w:val="0"/>
        <w:autoSpaceDE/>
        <w:autoSpaceDN/>
        <w:bidi w:val="0"/>
        <w:adjustRightInd/>
        <w:snapToGrid/>
        <w:spacing w:line="160" w:lineRule="exact"/>
        <w:ind w:leftChars="0"/>
        <w:textAlignment w:val="auto"/>
        <w:rPr>
          <w:rFonts w:hint="default" w:ascii="宋体" w:hAnsi="宋体" w:eastAsia="宋体" w:cs="宋体"/>
          <w:b/>
          <w:bCs/>
          <w:sz w:val="13"/>
          <w:szCs w:val="13"/>
          <w:lang w:val="en-US" w:eastAsia="zh-CN"/>
        </w:rPr>
      </w:pPr>
      <w:r>
        <w:rPr>
          <w:rFonts w:hint="eastAsia" w:ascii="宋体" w:hAnsi="宋体" w:eastAsia="宋体" w:cs="宋体"/>
          <w:b/>
          <w:bCs/>
          <w:sz w:val="13"/>
          <w:szCs w:val="13"/>
          <w:lang w:val="en-US" w:eastAsia="zh-CN"/>
        </w:rPr>
        <w:t>案例</w:t>
      </w:r>
    </w:p>
    <w:p>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sz w:val="13"/>
          <w:szCs w:val="16"/>
          <w:lang w:val="en-US" w:eastAsia="zh-CN"/>
        </w:rPr>
      </w:pPr>
      <w:r>
        <w:rPr>
          <w:rFonts w:hint="eastAsia"/>
          <w:sz w:val="13"/>
          <w:szCs w:val="16"/>
          <w:lang w:val="en-US" w:eastAsia="zh-CN"/>
        </w:rPr>
        <w:t>1大发公司在原南县进行一项建筑工程建设，可因大发公司</w:t>
      </w:r>
      <w:bookmarkStart w:id="0" w:name="_GoBack"/>
      <w:bookmarkEnd w:id="0"/>
      <w:r>
        <w:rPr>
          <w:rFonts w:hint="eastAsia"/>
          <w:sz w:val="13"/>
          <w:szCs w:val="16"/>
          <w:lang w:val="en-US" w:eastAsia="zh-CN"/>
        </w:rPr>
        <w:t>工程而产生地基下降</w:t>
      </w:r>
    </w:p>
    <w:p>
      <w:pPr>
        <w:keepNext w:val="0"/>
        <w:keepLines w:val="0"/>
        <w:pageBreakBefore w:val="0"/>
        <w:widowControl w:val="0"/>
        <w:numPr>
          <w:ilvl w:val="0"/>
          <w:numId w:val="21"/>
        </w:numPr>
        <w:kinsoku/>
        <w:wordWrap/>
        <w:overflowPunct/>
        <w:topLinePunct w:val="0"/>
        <w:autoSpaceDE/>
        <w:autoSpaceDN/>
        <w:bidi w:val="0"/>
        <w:adjustRightInd/>
        <w:snapToGrid/>
        <w:spacing w:line="160" w:lineRule="exact"/>
        <w:textAlignment w:val="auto"/>
        <w:rPr>
          <w:rFonts w:hint="eastAsia"/>
          <w:sz w:val="13"/>
          <w:szCs w:val="16"/>
          <w:lang w:val="en-US" w:eastAsia="zh-CN"/>
        </w:rPr>
      </w:pPr>
      <w:r>
        <w:rPr>
          <w:rFonts w:hint="eastAsia"/>
          <w:sz w:val="13"/>
          <w:szCs w:val="16"/>
          <w:lang w:val="en-US" w:eastAsia="zh-CN"/>
        </w:rPr>
        <w:t>原南第二编制施工组织设计，安全技术措施  A</w:t>
      </w:r>
    </w:p>
    <w:p>
      <w:pPr>
        <w:keepNext w:val="0"/>
        <w:keepLines w:val="0"/>
        <w:pageBreakBefore w:val="0"/>
        <w:widowControl w:val="0"/>
        <w:numPr>
          <w:ilvl w:val="0"/>
          <w:numId w:val="21"/>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因为可能会造成地基下降，应采取防护措施   A</w:t>
      </w:r>
    </w:p>
    <w:p>
      <w:pPr>
        <w:keepNext w:val="0"/>
        <w:keepLines w:val="0"/>
        <w:pageBreakBefore w:val="0"/>
        <w:widowControl w:val="0"/>
        <w:numPr>
          <w:ilvl w:val="0"/>
          <w:numId w:val="21"/>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（）应当向原南第二建筑提供资料，采取措施保护  A</w:t>
      </w:r>
    </w:p>
    <w:p>
      <w:pPr>
        <w:keepNext w:val="0"/>
        <w:keepLines w:val="0"/>
        <w:pageBreakBefore w:val="0"/>
        <w:widowControl w:val="0"/>
        <w:numPr>
          <w:ilvl w:val="0"/>
          <w:numId w:val="21"/>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（）应当遵守环境法律，危害的措施  B</w:t>
      </w:r>
    </w:p>
    <w:p>
      <w:pPr>
        <w:keepNext w:val="0"/>
        <w:keepLines w:val="0"/>
        <w:pageBreakBefore w:val="0"/>
        <w:widowControl w:val="0"/>
        <w:numPr>
          <w:ilvl w:val="0"/>
          <w:numId w:val="22"/>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南园第二建筑公司，王五是安全生产部门经理</w:t>
      </w:r>
    </w:p>
    <w:p>
      <w:pPr>
        <w:keepNext w:val="0"/>
        <w:keepLines w:val="0"/>
        <w:pageBreakBefore w:val="0"/>
        <w:widowControl w:val="0"/>
        <w:numPr>
          <w:ilvl w:val="0"/>
          <w:numId w:val="23"/>
        </w:numPr>
        <w:kinsoku/>
        <w:wordWrap/>
        <w:overflowPunct/>
        <w:topLinePunct w:val="0"/>
        <w:autoSpaceDE/>
        <w:autoSpaceDN/>
        <w:bidi w:val="0"/>
        <w:adjustRightInd/>
        <w:snapToGrid/>
        <w:spacing w:line="160" w:lineRule="exact"/>
        <w:textAlignment w:val="auto"/>
        <w:rPr>
          <w:rFonts w:hint="eastAsia"/>
          <w:sz w:val="13"/>
          <w:szCs w:val="16"/>
          <w:lang w:val="en-US" w:eastAsia="zh-CN"/>
        </w:rPr>
      </w:pPr>
      <w:r>
        <w:rPr>
          <w:rFonts w:hint="eastAsia"/>
          <w:sz w:val="13"/>
          <w:szCs w:val="16"/>
          <w:lang w:val="en-US" w:eastAsia="zh-CN"/>
        </w:rPr>
        <w:t>（）对安全生产负责   A</w:t>
      </w:r>
    </w:p>
    <w:p>
      <w:pPr>
        <w:keepNext w:val="0"/>
        <w:keepLines w:val="0"/>
        <w:pageBreakBefore w:val="0"/>
        <w:widowControl w:val="0"/>
        <w:numPr>
          <w:ilvl w:val="0"/>
          <w:numId w:val="23"/>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施工现场安全有（）负责  D</w:t>
      </w:r>
    </w:p>
    <w:p>
      <w:pPr>
        <w:keepNext w:val="0"/>
        <w:keepLines w:val="0"/>
        <w:pageBreakBefore w:val="0"/>
        <w:widowControl w:val="0"/>
        <w:numPr>
          <w:ilvl w:val="0"/>
          <w:numId w:val="23"/>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大政公司，应服从安全生产管理（） A</w:t>
      </w:r>
    </w:p>
    <w:p>
      <w:pPr>
        <w:keepNext w:val="0"/>
        <w:keepLines w:val="0"/>
        <w:pageBreakBefore w:val="0"/>
        <w:widowControl w:val="0"/>
        <w:numPr>
          <w:ilvl w:val="0"/>
          <w:numId w:val="23"/>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原南公司对职工办理保险，支付保费（） A</w:t>
      </w:r>
    </w:p>
    <w:p>
      <w:pPr>
        <w:keepNext w:val="0"/>
        <w:keepLines w:val="0"/>
        <w:pageBreakBefore w:val="0"/>
        <w:widowControl w:val="0"/>
        <w:numPr>
          <w:ilvl w:val="0"/>
          <w:numId w:val="22"/>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东平建筑公司，大政监理公司监理</w:t>
      </w:r>
    </w:p>
    <w:p>
      <w:pPr>
        <w:keepNext w:val="0"/>
        <w:keepLines w:val="0"/>
        <w:pageBreakBefore w:val="0"/>
        <w:widowControl w:val="0"/>
        <w:numPr>
          <w:ilvl w:val="0"/>
          <w:numId w:val="24"/>
        </w:numPr>
        <w:kinsoku/>
        <w:wordWrap/>
        <w:overflowPunct/>
        <w:topLinePunct w:val="0"/>
        <w:autoSpaceDE/>
        <w:autoSpaceDN/>
        <w:bidi w:val="0"/>
        <w:adjustRightInd/>
        <w:snapToGrid/>
        <w:spacing w:line="160" w:lineRule="exact"/>
        <w:ind w:leftChars="0"/>
        <w:textAlignment w:val="auto"/>
        <w:rPr>
          <w:rFonts w:hint="eastAsia"/>
          <w:sz w:val="13"/>
          <w:szCs w:val="16"/>
          <w:lang w:val="en-US" w:eastAsia="zh-CN"/>
        </w:rPr>
      </w:pPr>
      <w:r>
        <w:rPr>
          <w:rFonts w:hint="eastAsia"/>
          <w:sz w:val="13"/>
          <w:szCs w:val="16"/>
          <w:lang w:val="en-US" w:eastAsia="zh-CN"/>
        </w:rPr>
        <w:t>由（）对安全负总责 A</w:t>
      </w:r>
    </w:p>
    <w:p>
      <w:pPr>
        <w:keepNext w:val="0"/>
        <w:keepLines w:val="0"/>
        <w:pageBreakBefore w:val="0"/>
        <w:widowControl w:val="0"/>
        <w:numPr>
          <w:ilvl w:val="0"/>
          <w:numId w:val="24"/>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办公楼必须由东平公司完成 A</w:t>
      </w:r>
    </w:p>
    <w:p>
      <w:pPr>
        <w:keepNext w:val="0"/>
        <w:keepLines w:val="0"/>
        <w:pageBreakBefore w:val="0"/>
        <w:widowControl w:val="0"/>
        <w:numPr>
          <w:ilvl w:val="0"/>
          <w:numId w:val="24"/>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东平公司和二，三建承担连带责任 A</w:t>
      </w:r>
    </w:p>
    <w:p>
      <w:pPr>
        <w:keepNext w:val="0"/>
        <w:keepLines w:val="0"/>
        <w:pageBreakBefore w:val="0"/>
        <w:widowControl w:val="0"/>
        <w:numPr>
          <w:ilvl w:val="0"/>
          <w:numId w:val="24"/>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原北二建不服管理导致事故（）承担责任 B</w:t>
      </w:r>
    </w:p>
    <w:p>
      <w:pPr>
        <w:keepNext w:val="0"/>
        <w:keepLines w:val="0"/>
        <w:pageBreakBefore w:val="0"/>
        <w:widowControl w:val="0"/>
        <w:numPr>
          <w:ilvl w:val="0"/>
          <w:numId w:val="25"/>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某建设工程委托某单位为总承包</w:t>
      </w:r>
    </w:p>
    <w:p>
      <w:pPr>
        <w:keepNext w:val="0"/>
        <w:keepLines w:val="0"/>
        <w:pageBreakBefore w:val="0"/>
        <w:widowControl w:val="0"/>
        <w:numPr>
          <w:ilvl w:val="0"/>
          <w:numId w:val="26"/>
        </w:numPr>
        <w:kinsoku/>
        <w:wordWrap/>
        <w:overflowPunct/>
        <w:topLinePunct w:val="0"/>
        <w:autoSpaceDE/>
        <w:autoSpaceDN/>
        <w:bidi w:val="0"/>
        <w:adjustRightInd/>
        <w:snapToGrid/>
        <w:spacing w:line="160" w:lineRule="exact"/>
        <w:textAlignment w:val="auto"/>
        <w:rPr>
          <w:rFonts w:hint="eastAsia"/>
          <w:sz w:val="13"/>
          <w:szCs w:val="16"/>
          <w:lang w:val="en-US" w:eastAsia="zh-CN"/>
        </w:rPr>
      </w:pPr>
      <w:r>
        <w:rPr>
          <w:rFonts w:hint="eastAsia"/>
          <w:sz w:val="13"/>
          <w:szCs w:val="16"/>
          <w:lang w:val="en-US" w:eastAsia="zh-CN"/>
        </w:rPr>
        <w:t>主体可以分包承担  B</w:t>
      </w:r>
    </w:p>
    <w:p>
      <w:pPr>
        <w:keepNext w:val="0"/>
        <w:keepLines w:val="0"/>
        <w:pageBreakBefore w:val="0"/>
        <w:widowControl w:val="0"/>
        <w:numPr>
          <w:ilvl w:val="0"/>
          <w:numId w:val="26"/>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国家有规定，总包对安全负总责 A</w:t>
      </w:r>
    </w:p>
    <w:p>
      <w:pPr>
        <w:keepNext w:val="0"/>
        <w:keepLines w:val="0"/>
        <w:pageBreakBefore w:val="0"/>
        <w:widowControl w:val="0"/>
        <w:numPr>
          <w:ilvl w:val="0"/>
          <w:numId w:val="26"/>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 xml:space="preserve">事故应有分包单位上报 B </w:t>
      </w:r>
    </w:p>
    <w:p>
      <w:pPr>
        <w:keepNext w:val="0"/>
        <w:keepLines w:val="0"/>
        <w:pageBreakBefore w:val="0"/>
        <w:widowControl w:val="0"/>
        <w:numPr>
          <w:ilvl w:val="0"/>
          <w:numId w:val="26"/>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国家有规定，事故由建设单位上报 B</w:t>
      </w:r>
    </w:p>
    <w:p>
      <w:pPr>
        <w:keepNext w:val="0"/>
        <w:keepLines w:val="0"/>
        <w:pageBreakBefore w:val="0"/>
        <w:widowControl w:val="0"/>
        <w:numPr>
          <w:ilvl w:val="0"/>
          <w:numId w:val="25"/>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某小区十号楼地下室有一电气设备，移动中死亡</w:t>
      </w:r>
    </w:p>
    <w:p>
      <w:pPr>
        <w:keepNext w:val="0"/>
        <w:keepLines w:val="0"/>
        <w:pageBreakBefore w:val="0"/>
        <w:widowControl w:val="0"/>
        <w:numPr>
          <w:ilvl w:val="0"/>
          <w:numId w:val="27"/>
        </w:numPr>
        <w:kinsoku/>
        <w:wordWrap/>
        <w:overflowPunct/>
        <w:topLinePunct w:val="0"/>
        <w:autoSpaceDE/>
        <w:autoSpaceDN/>
        <w:bidi w:val="0"/>
        <w:adjustRightInd/>
        <w:snapToGrid/>
        <w:spacing w:line="160" w:lineRule="exact"/>
        <w:ind w:leftChars="0"/>
        <w:textAlignment w:val="auto"/>
        <w:rPr>
          <w:rFonts w:hint="eastAsia"/>
          <w:sz w:val="13"/>
          <w:szCs w:val="16"/>
          <w:lang w:val="en-US" w:eastAsia="zh-CN"/>
        </w:rPr>
      </w:pPr>
      <w:r>
        <w:rPr>
          <w:rFonts w:hint="eastAsia"/>
          <w:sz w:val="13"/>
          <w:szCs w:val="16"/>
          <w:lang w:val="en-US" w:eastAsia="zh-CN"/>
        </w:rPr>
        <w:t>本事故的违章操作，未切断电源 A</w:t>
      </w:r>
    </w:p>
    <w:p>
      <w:pPr>
        <w:keepNext w:val="0"/>
        <w:keepLines w:val="0"/>
        <w:pageBreakBefore w:val="0"/>
        <w:widowControl w:val="0"/>
        <w:numPr>
          <w:ilvl w:val="0"/>
          <w:numId w:val="27"/>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特种作业人员取得证书，可上岗作业 A</w:t>
      </w:r>
    </w:p>
    <w:p>
      <w:pPr>
        <w:keepNext w:val="0"/>
        <w:keepLines w:val="0"/>
        <w:pageBreakBefore w:val="0"/>
        <w:widowControl w:val="0"/>
        <w:numPr>
          <w:ilvl w:val="0"/>
          <w:numId w:val="27"/>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下列属于特种人员（） A</w:t>
      </w:r>
    </w:p>
    <w:p>
      <w:pPr>
        <w:keepNext w:val="0"/>
        <w:keepLines w:val="0"/>
        <w:pageBreakBefore w:val="0"/>
        <w:widowControl w:val="0"/>
        <w:numPr>
          <w:ilvl w:val="0"/>
          <w:numId w:val="27"/>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下列特种作业说法正确（） C</w:t>
      </w:r>
    </w:p>
    <w:p>
      <w:pPr>
        <w:keepNext w:val="0"/>
        <w:keepLines w:val="0"/>
        <w:pageBreakBefore w:val="0"/>
        <w:widowControl w:val="0"/>
        <w:numPr>
          <w:ilvl w:val="0"/>
          <w:numId w:val="25"/>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某单位将新招来的一批民工，险些酿成伤亡事故</w:t>
      </w:r>
    </w:p>
    <w:p>
      <w:pPr>
        <w:keepNext w:val="0"/>
        <w:keepLines w:val="0"/>
        <w:pageBreakBefore w:val="0"/>
        <w:widowControl w:val="0"/>
        <w:numPr>
          <w:ilvl w:val="0"/>
          <w:numId w:val="28"/>
        </w:numPr>
        <w:kinsoku/>
        <w:wordWrap/>
        <w:overflowPunct/>
        <w:topLinePunct w:val="0"/>
        <w:autoSpaceDE/>
        <w:autoSpaceDN/>
        <w:bidi w:val="0"/>
        <w:adjustRightInd/>
        <w:snapToGrid/>
        <w:spacing w:line="160" w:lineRule="exact"/>
        <w:ind w:leftChars="0"/>
        <w:textAlignment w:val="auto"/>
        <w:rPr>
          <w:rFonts w:hint="eastAsia"/>
          <w:sz w:val="13"/>
          <w:szCs w:val="16"/>
          <w:lang w:val="en-US" w:eastAsia="zh-CN"/>
        </w:rPr>
      </w:pPr>
      <w:r>
        <w:rPr>
          <w:rFonts w:hint="eastAsia"/>
          <w:sz w:val="13"/>
          <w:szCs w:val="16"/>
          <w:lang w:val="en-US" w:eastAsia="zh-CN"/>
        </w:rPr>
        <w:t>此事件的违规之处在于（） A</w:t>
      </w:r>
    </w:p>
    <w:p>
      <w:pPr>
        <w:keepNext w:val="0"/>
        <w:keepLines w:val="0"/>
        <w:pageBreakBefore w:val="0"/>
        <w:widowControl w:val="0"/>
        <w:numPr>
          <w:ilvl w:val="0"/>
          <w:numId w:val="28"/>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由于没有事故，所以没有违规 B</w:t>
      </w:r>
    </w:p>
    <w:p>
      <w:pPr>
        <w:keepNext w:val="0"/>
        <w:keepLines w:val="0"/>
        <w:pageBreakBefore w:val="0"/>
        <w:widowControl w:val="0"/>
        <w:numPr>
          <w:ilvl w:val="0"/>
          <w:numId w:val="28"/>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上述事件中，可不予上报 B</w:t>
      </w:r>
    </w:p>
    <w:p>
      <w:pPr>
        <w:keepNext w:val="0"/>
        <w:keepLines w:val="0"/>
        <w:pageBreakBefore w:val="0"/>
        <w:widowControl w:val="0"/>
        <w:numPr>
          <w:ilvl w:val="0"/>
          <w:numId w:val="28"/>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下列关于新工人上岗正确（） B</w:t>
      </w:r>
    </w:p>
    <w:p>
      <w:pPr>
        <w:keepNext w:val="0"/>
        <w:keepLines w:val="0"/>
        <w:pageBreakBefore w:val="0"/>
        <w:widowControl w:val="0"/>
        <w:numPr>
          <w:ilvl w:val="0"/>
          <w:numId w:val="29"/>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某建筑工地将挖基坑的土堆离基坑10M</w:t>
      </w:r>
    </w:p>
    <w:p>
      <w:pPr>
        <w:keepNext w:val="0"/>
        <w:keepLines w:val="0"/>
        <w:pageBreakBefore w:val="0"/>
        <w:widowControl w:val="0"/>
        <w:numPr>
          <w:ilvl w:val="0"/>
          <w:numId w:val="30"/>
        </w:numPr>
        <w:kinsoku/>
        <w:wordWrap/>
        <w:overflowPunct/>
        <w:topLinePunct w:val="0"/>
        <w:autoSpaceDE/>
        <w:autoSpaceDN/>
        <w:bidi w:val="0"/>
        <w:adjustRightInd/>
        <w:snapToGrid/>
        <w:spacing w:line="160" w:lineRule="exact"/>
        <w:textAlignment w:val="auto"/>
        <w:rPr>
          <w:rFonts w:hint="eastAsia"/>
          <w:sz w:val="13"/>
          <w:szCs w:val="16"/>
          <w:lang w:val="en-US" w:eastAsia="zh-CN"/>
        </w:rPr>
      </w:pPr>
      <w:r>
        <w:rPr>
          <w:rFonts w:hint="eastAsia"/>
          <w:sz w:val="13"/>
          <w:szCs w:val="16"/>
          <w:lang w:val="en-US" w:eastAsia="zh-CN"/>
        </w:rPr>
        <w:t>挖基坑的堆土不应该堆在围墙边（） A</w:t>
      </w:r>
    </w:p>
    <w:p>
      <w:pPr>
        <w:keepNext w:val="0"/>
        <w:keepLines w:val="0"/>
        <w:pageBreakBefore w:val="0"/>
        <w:widowControl w:val="0"/>
        <w:numPr>
          <w:ilvl w:val="0"/>
          <w:numId w:val="30"/>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小学生不应在围墙下玩耍（） B</w:t>
      </w:r>
    </w:p>
    <w:p>
      <w:pPr>
        <w:keepNext w:val="0"/>
        <w:keepLines w:val="0"/>
        <w:pageBreakBefore w:val="0"/>
        <w:widowControl w:val="0"/>
        <w:numPr>
          <w:ilvl w:val="0"/>
          <w:numId w:val="30"/>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挖土单位违反操作规程（）B</w:t>
      </w:r>
    </w:p>
    <w:p>
      <w:pPr>
        <w:keepNext w:val="0"/>
        <w:keepLines w:val="0"/>
        <w:pageBreakBefore w:val="0"/>
        <w:widowControl w:val="0"/>
        <w:numPr>
          <w:ilvl w:val="0"/>
          <w:numId w:val="30"/>
        </w:numPr>
        <w:kinsoku/>
        <w:wordWrap/>
        <w:overflowPunct/>
        <w:topLinePunct w:val="0"/>
        <w:autoSpaceDE/>
        <w:autoSpaceDN/>
        <w:bidi w:val="0"/>
        <w:adjustRightInd/>
        <w:snapToGrid/>
        <w:spacing w:line="160" w:lineRule="exact"/>
        <w:textAlignment w:val="auto"/>
        <w:rPr>
          <w:rFonts w:hint="default"/>
          <w:sz w:val="13"/>
          <w:szCs w:val="16"/>
          <w:lang w:val="en-US" w:eastAsia="zh-CN"/>
        </w:rPr>
      </w:pPr>
      <w:r>
        <w:rPr>
          <w:rFonts w:hint="eastAsia"/>
          <w:sz w:val="13"/>
          <w:szCs w:val="16"/>
          <w:lang w:val="en-US" w:eastAsia="zh-CN"/>
        </w:rPr>
        <w:t>挖基坑应按规定堆土（） A</w:t>
      </w:r>
    </w:p>
    <w:p>
      <w:pPr>
        <w:keepNext w:val="0"/>
        <w:keepLines w:val="0"/>
        <w:pageBreakBefore w:val="0"/>
        <w:widowControl w:val="0"/>
        <w:numPr>
          <w:ilvl w:val="0"/>
          <w:numId w:val="29"/>
        </w:numPr>
        <w:kinsoku/>
        <w:wordWrap/>
        <w:overflowPunct/>
        <w:topLinePunct w:val="0"/>
        <w:autoSpaceDE/>
        <w:autoSpaceDN/>
        <w:bidi w:val="0"/>
        <w:adjustRightInd/>
        <w:snapToGrid/>
        <w:spacing w:line="160" w:lineRule="exact"/>
        <w:ind w:left="0" w:leftChars="0" w:firstLine="0" w:firstLineChars="0"/>
        <w:textAlignment w:val="auto"/>
        <w:rPr>
          <w:rFonts w:hint="eastAsia"/>
          <w:sz w:val="13"/>
          <w:szCs w:val="16"/>
          <w:lang w:val="en-US" w:eastAsia="zh-CN"/>
        </w:rPr>
      </w:pPr>
      <w:r>
        <w:rPr>
          <w:rFonts w:hint="eastAsia"/>
          <w:sz w:val="13"/>
          <w:szCs w:val="16"/>
          <w:lang w:val="en-US" w:eastAsia="zh-CN"/>
        </w:rPr>
        <w:t>冬天一场大雪后，当场死亡</w:t>
      </w:r>
    </w:p>
    <w:p>
      <w:pPr>
        <w:keepNext w:val="0"/>
        <w:keepLines w:val="0"/>
        <w:pageBreakBefore w:val="0"/>
        <w:widowControl w:val="0"/>
        <w:numPr>
          <w:ilvl w:val="0"/>
          <w:numId w:val="31"/>
        </w:numPr>
        <w:kinsoku/>
        <w:wordWrap/>
        <w:overflowPunct/>
        <w:topLinePunct w:val="0"/>
        <w:autoSpaceDE/>
        <w:autoSpaceDN/>
        <w:bidi w:val="0"/>
        <w:adjustRightInd/>
        <w:snapToGrid/>
        <w:spacing w:line="160" w:lineRule="exact"/>
        <w:ind w:leftChars="0"/>
        <w:textAlignment w:val="auto"/>
        <w:rPr>
          <w:rFonts w:hint="eastAsia"/>
          <w:sz w:val="13"/>
          <w:szCs w:val="16"/>
          <w:lang w:val="en-US" w:eastAsia="zh-CN"/>
        </w:rPr>
      </w:pPr>
      <w:r>
        <w:rPr>
          <w:rFonts w:hint="eastAsia"/>
          <w:sz w:val="13"/>
          <w:szCs w:val="16"/>
          <w:lang w:val="en-US" w:eastAsia="zh-CN"/>
        </w:rPr>
        <w:t>冬季施工中应由防滑措施（） A</w:t>
      </w:r>
    </w:p>
    <w:p>
      <w:pPr>
        <w:keepNext w:val="0"/>
        <w:keepLines w:val="0"/>
        <w:pageBreakBefore w:val="0"/>
        <w:widowControl w:val="0"/>
        <w:numPr>
          <w:ilvl w:val="0"/>
          <w:numId w:val="31"/>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大雪过后应下组织扫雪清理现场 A</w:t>
      </w:r>
    </w:p>
    <w:p>
      <w:pPr>
        <w:keepNext w:val="0"/>
        <w:keepLines w:val="0"/>
        <w:pageBreakBefore w:val="0"/>
        <w:widowControl w:val="0"/>
        <w:numPr>
          <w:ilvl w:val="0"/>
          <w:numId w:val="31"/>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架子工应当系好安全带作业（） A</w:t>
      </w:r>
    </w:p>
    <w:p>
      <w:pPr>
        <w:keepNext w:val="0"/>
        <w:keepLines w:val="0"/>
        <w:pageBreakBefore w:val="0"/>
        <w:widowControl w:val="0"/>
        <w:numPr>
          <w:ilvl w:val="0"/>
          <w:numId w:val="31"/>
        </w:numPr>
        <w:kinsoku/>
        <w:wordWrap/>
        <w:overflowPunct/>
        <w:topLinePunct w:val="0"/>
        <w:autoSpaceDE/>
        <w:autoSpaceDN/>
        <w:bidi w:val="0"/>
        <w:adjustRightInd/>
        <w:snapToGrid/>
        <w:spacing w:line="160" w:lineRule="exact"/>
        <w:ind w:leftChars="0"/>
        <w:textAlignment w:val="auto"/>
        <w:rPr>
          <w:rFonts w:hint="default"/>
          <w:sz w:val="13"/>
          <w:szCs w:val="16"/>
          <w:lang w:val="en-US" w:eastAsia="zh-CN"/>
        </w:rPr>
      </w:pPr>
      <w:r>
        <w:rPr>
          <w:rFonts w:hint="eastAsia"/>
          <w:sz w:val="13"/>
          <w:szCs w:val="16"/>
          <w:lang w:val="en-US" w:eastAsia="zh-CN"/>
        </w:rPr>
        <w:t>架子工可以不戴安全帽（） B</w:t>
      </w:r>
    </w:p>
    <w:p>
      <w:pPr>
        <w:keepNext w:val="0"/>
        <w:keepLines w:val="0"/>
        <w:pageBreakBefore w:val="0"/>
        <w:widowControl w:val="0"/>
        <w:numPr>
          <w:numId w:val="0"/>
        </w:numPr>
        <w:tabs>
          <w:tab w:val="left" w:pos="0"/>
        </w:tabs>
        <w:kinsoku/>
        <w:wordWrap/>
        <w:overflowPunct/>
        <w:topLinePunct w:val="0"/>
        <w:autoSpaceDE/>
        <w:autoSpaceDN/>
        <w:bidi w:val="0"/>
        <w:adjustRightInd/>
        <w:snapToGrid/>
        <w:spacing w:line="160" w:lineRule="exact"/>
        <w:ind w:leftChars="0"/>
        <w:textAlignment w:val="auto"/>
        <w:rPr>
          <w:rFonts w:hint="default" w:ascii="宋体" w:hAnsi="宋体" w:eastAsia="宋体" w:cs="宋体"/>
          <w:sz w:val="13"/>
          <w:szCs w:val="13"/>
          <w:lang w:val="en-US" w:eastAsia="zh-CN"/>
        </w:rPr>
      </w:pPr>
    </w:p>
    <w:sectPr>
      <w:pgSz w:w="11906" w:h="16838"/>
      <w:pgMar w:top="600" w:right="1265" w:bottom="1118" w:left="340" w:header="851" w:footer="992" w:gutter="0"/>
      <w:cols w:equalWidth="0" w:num="2">
        <w:col w:w="4670" w:space="370"/>
        <w:col w:w="526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4A21D6"/>
    <w:multiLevelType w:val="singleLevel"/>
    <w:tmpl w:val="AA4A21D6"/>
    <w:lvl w:ilvl="0" w:tentative="0">
      <w:start w:val="1"/>
      <w:numFmt w:val="decimal"/>
      <w:suff w:val="nothing"/>
      <w:lvlText w:val="%1、"/>
      <w:lvlJc w:val="left"/>
    </w:lvl>
  </w:abstractNum>
  <w:abstractNum w:abstractNumId="1">
    <w:nsid w:val="AF0ED631"/>
    <w:multiLevelType w:val="singleLevel"/>
    <w:tmpl w:val="AF0ED631"/>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2">
    <w:nsid w:val="B1BFB93F"/>
    <w:multiLevelType w:val="singleLevel"/>
    <w:tmpl w:val="B1BFB93F"/>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3">
    <w:nsid w:val="B6EF9FB3"/>
    <w:multiLevelType w:val="singleLevel"/>
    <w:tmpl w:val="B6EF9FB3"/>
    <w:lvl w:ilvl="0" w:tentative="0">
      <w:start w:val="1"/>
      <w:numFmt w:val="decimal"/>
      <w:suff w:val="nothing"/>
      <w:lvlText w:val="%1、"/>
      <w:lvlJc w:val="left"/>
    </w:lvl>
  </w:abstractNum>
  <w:abstractNum w:abstractNumId="4">
    <w:nsid w:val="C6DEE384"/>
    <w:multiLevelType w:val="singleLevel"/>
    <w:tmpl w:val="C6DEE384"/>
    <w:lvl w:ilvl="0" w:tentative="0">
      <w:start w:val="1"/>
      <w:numFmt w:val="decimal"/>
      <w:suff w:val="nothing"/>
      <w:lvlText w:val="%1、"/>
      <w:lvlJc w:val="left"/>
    </w:lvl>
  </w:abstractNum>
  <w:abstractNum w:abstractNumId="5">
    <w:nsid w:val="D4013710"/>
    <w:multiLevelType w:val="singleLevel"/>
    <w:tmpl w:val="D4013710"/>
    <w:lvl w:ilvl="0" w:tentative="0">
      <w:start w:val="1"/>
      <w:numFmt w:val="decimal"/>
      <w:suff w:val="nothing"/>
      <w:lvlText w:val="（%1）"/>
      <w:lvlJc w:val="left"/>
    </w:lvl>
  </w:abstractNum>
  <w:abstractNum w:abstractNumId="6">
    <w:nsid w:val="D94D383B"/>
    <w:multiLevelType w:val="singleLevel"/>
    <w:tmpl w:val="D94D383B"/>
    <w:lvl w:ilvl="0" w:tentative="0">
      <w:start w:val="1"/>
      <w:numFmt w:val="decimal"/>
      <w:suff w:val="nothing"/>
      <w:lvlText w:val="（%1）"/>
      <w:lvlJc w:val="left"/>
    </w:lvl>
  </w:abstractNum>
  <w:abstractNum w:abstractNumId="7">
    <w:nsid w:val="DAC3201F"/>
    <w:multiLevelType w:val="singleLevel"/>
    <w:tmpl w:val="DAC3201F"/>
    <w:lvl w:ilvl="0" w:tentative="0">
      <w:start w:val="1"/>
      <w:numFmt w:val="decimal"/>
      <w:suff w:val="nothing"/>
      <w:lvlText w:val="%1、"/>
      <w:lvlJc w:val="left"/>
    </w:lvl>
  </w:abstractNum>
  <w:abstractNum w:abstractNumId="8">
    <w:nsid w:val="DB9FA481"/>
    <w:multiLevelType w:val="singleLevel"/>
    <w:tmpl w:val="DB9FA481"/>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9">
    <w:nsid w:val="DC34D2A7"/>
    <w:multiLevelType w:val="singleLevel"/>
    <w:tmpl w:val="DC34D2A7"/>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0">
    <w:nsid w:val="E169EC10"/>
    <w:multiLevelType w:val="singleLevel"/>
    <w:tmpl w:val="E169EC10"/>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1">
    <w:nsid w:val="E7FB238E"/>
    <w:multiLevelType w:val="singleLevel"/>
    <w:tmpl w:val="E7FB238E"/>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2">
    <w:nsid w:val="FA00DBBB"/>
    <w:multiLevelType w:val="singleLevel"/>
    <w:tmpl w:val="FA00DBBB"/>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3">
    <w:nsid w:val="FB69BD27"/>
    <w:multiLevelType w:val="singleLevel"/>
    <w:tmpl w:val="FB69BD27"/>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4">
    <w:nsid w:val="0435954A"/>
    <w:multiLevelType w:val="singleLevel"/>
    <w:tmpl w:val="0435954A"/>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5">
    <w:nsid w:val="04FC73C0"/>
    <w:multiLevelType w:val="singleLevel"/>
    <w:tmpl w:val="04FC73C0"/>
    <w:lvl w:ilvl="0" w:tentative="0">
      <w:start w:val="1"/>
      <w:numFmt w:val="decimal"/>
      <w:suff w:val="nothing"/>
      <w:lvlText w:val="（%1）"/>
      <w:lvlJc w:val="left"/>
    </w:lvl>
  </w:abstractNum>
  <w:abstractNum w:abstractNumId="16">
    <w:nsid w:val="0F51B2B9"/>
    <w:multiLevelType w:val="singleLevel"/>
    <w:tmpl w:val="0F51B2B9"/>
    <w:lvl w:ilvl="0" w:tentative="0">
      <w:start w:val="1"/>
      <w:numFmt w:val="decimal"/>
      <w:suff w:val="nothing"/>
      <w:lvlText w:val="（%1）"/>
      <w:lvlJc w:val="left"/>
    </w:lvl>
  </w:abstractNum>
  <w:abstractNum w:abstractNumId="17">
    <w:nsid w:val="0F8CB3BE"/>
    <w:multiLevelType w:val="singleLevel"/>
    <w:tmpl w:val="0F8CB3BE"/>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8">
    <w:nsid w:val="1A4ADDA1"/>
    <w:multiLevelType w:val="singleLevel"/>
    <w:tmpl w:val="1A4ADDA1"/>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19">
    <w:nsid w:val="1DDD7DDE"/>
    <w:multiLevelType w:val="singleLevel"/>
    <w:tmpl w:val="1DDD7DDE"/>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20">
    <w:nsid w:val="262450BA"/>
    <w:multiLevelType w:val="singleLevel"/>
    <w:tmpl w:val="262450BA"/>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21">
    <w:nsid w:val="2A1B729B"/>
    <w:multiLevelType w:val="singleLevel"/>
    <w:tmpl w:val="2A1B729B"/>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22">
    <w:nsid w:val="2D6221E6"/>
    <w:multiLevelType w:val="singleLevel"/>
    <w:tmpl w:val="2D6221E6"/>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23">
    <w:nsid w:val="2D9B1626"/>
    <w:multiLevelType w:val="singleLevel"/>
    <w:tmpl w:val="2D9B1626"/>
    <w:lvl w:ilvl="0" w:tentative="0">
      <w:start w:val="1"/>
      <w:numFmt w:val="decimal"/>
      <w:suff w:val="nothing"/>
      <w:lvlText w:val="（%1）"/>
      <w:lvlJc w:val="left"/>
    </w:lvl>
  </w:abstractNum>
  <w:abstractNum w:abstractNumId="24">
    <w:nsid w:val="42E9FC3F"/>
    <w:multiLevelType w:val="singleLevel"/>
    <w:tmpl w:val="42E9FC3F"/>
    <w:lvl w:ilvl="0" w:tentative="0">
      <w:start w:val="1"/>
      <w:numFmt w:val="decimal"/>
      <w:suff w:val="nothing"/>
      <w:lvlText w:val="%1、"/>
      <w:lvlJc w:val="left"/>
    </w:lvl>
  </w:abstractNum>
  <w:abstractNum w:abstractNumId="25">
    <w:nsid w:val="58DE4CDF"/>
    <w:multiLevelType w:val="singleLevel"/>
    <w:tmpl w:val="58DE4CDF"/>
    <w:lvl w:ilvl="0" w:tentative="0">
      <w:start w:val="1"/>
      <w:numFmt w:val="decimal"/>
      <w:suff w:val="nothing"/>
      <w:lvlText w:val="（%1）"/>
      <w:lvlJc w:val="left"/>
    </w:lvl>
  </w:abstractNum>
  <w:abstractNum w:abstractNumId="26">
    <w:nsid w:val="5B680BD1"/>
    <w:multiLevelType w:val="singleLevel"/>
    <w:tmpl w:val="5B680BD1"/>
    <w:lvl w:ilvl="0" w:tentative="0">
      <w:start w:val="1"/>
      <w:numFmt w:val="decimal"/>
      <w:suff w:val="nothing"/>
      <w:lvlText w:val="%1"/>
      <w:lvlJc w:val="left"/>
      <w:pPr>
        <w:tabs>
          <w:tab w:val="left" w:pos="0"/>
        </w:tabs>
        <w:ind w:left="0" w:firstLine="0"/>
      </w:pPr>
      <w:rPr>
        <w:rFonts w:hint="default" w:ascii="宋体" w:hAnsi="宋体" w:eastAsia="宋体" w:cs="宋体"/>
      </w:rPr>
    </w:lvl>
  </w:abstractNum>
  <w:abstractNum w:abstractNumId="27">
    <w:nsid w:val="650A80D3"/>
    <w:multiLevelType w:val="singleLevel"/>
    <w:tmpl w:val="650A80D3"/>
    <w:lvl w:ilvl="0" w:tentative="0">
      <w:start w:val="1"/>
      <w:numFmt w:val="decimal"/>
      <w:suff w:val="nothing"/>
      <w:lvlText w:val="（%1）"/>
      <w:lvlJc w:val="left"/>
    </w:lvl>
  </w:abstractNum>
  <w:abstractNum w:abstractNumId="28">
    <w:nsid w:val="693A83DB"/>
    <w:multiLevelType w:val="singleLevel"/>
    <w:tmpl w:val="693A83DB"/>
    <w:lvl w:ilvl="0" w:tentative="0">
      <w:start w:val="1"/>
      <w:numFmt w:val="decimal"/>
      <w:suff w:val="nothing"/>
      <w:lvlText w:val="%1、"/>
      <w:lvlJc w:val="left"/>
    </w:lvl>
  </w:abstractNum>
  <w:abstractNum w:abstractNumId="29">
    <w:nsid w:val="767C66B5"/>
    <w:multiLevelType w:val="singleLevel"/>
    <w:tmpl w:val="767C66B5"/>
    <w:lvl w:ilvl="0" w:tentative="0">
      <w:start w:val="1"/>
      <w:numFmt w:val="decimal"/>
      <w:suff w:val="nothing"/>
      <w:lvlText w:val="（%1）"/>
      <w:lvlJc w:val="left"/>
    </w:lvl>
  </w:abstractNum>
  <w:abstractNum w:abstractNumId="30">
    <w:nsid w:val="776F5875"/>
    <w:multiLevelType w:val="singleLevel"/>
    <w:tmpl w:val="776F5875"/>
    <w:lvl w:ilvl="0" w:tentative="0">
      <w:start w:val="1"/>
      <w:numFmt w:val="decimal"/>
      <w:suff w:val="nothing"/>
      <w:lvlText w:val="%1."/>
      <w:lvlJc w:val="left"/>
      <w:pPr>
        <w:tabs>
          <w:tab w:val="left" w:pos="0"/>
        </w:tabs>
        <w:ind w:left="0" w:firstLine="0"/>
      </w:pPr>
      <w:rPr>
        <w:rFonts w:hint="default" w:ascii="宋体" w:hAnsi="宋体" w:eastAsia="宋体" w:cs="宋体"/>
      </w:rPr>
    </w:lvl>
  </w:abstractNum>
  <w:num w:numId="1">
    <w:abstractNumId w:val="0"/>
  </w:num>
  <w:num w:numId="2">
    <w:abstractNumId w:val="21"/>
  </w:num>
  <w:num w:numId="3">
    <w:abstractNumId w:val="7"/>
  </w:num>
  <w:num w:numId="4">
    <w:abstractNumId w:val="28"/>
  </w:num>
  <w:num w:numId="5">
    <w:abstractNumId w:val="19"/>
  </w:num>
  <w:num w:numId="6">
    <w:abstractNumId w:val="24"/>
  </w:num>
  <w:num w:numId="7">
    <w:abstractNumId w:val="13"/>
  </w:num>
  <w:num w:numId="8">
    <w:abstractNumId w:val="9"/>
  </w:num>
  <w:num w:numId="9">
    <w:abstractNumId w:val="18"/>
  </w:num>
  <w:num w:numId="10">
    <w:abstractNumId w:val="4"/>
  </w:num>
  <w:num w:numId="11">
    <w:abstractNumId w:val="17"/>
  </w:num>
  <w:num w:numId="12">
    <w:abstractNumId w:val="1"/>
  </w:num>
  <w:num w:numId="13">
    <w:abstractNumId w:val="26"/>
  </w:num>
  <w:num w:numId="14">
    <w:abstractNumId w:val="22"/>
  </w:num>
  <w:num w:numId="15">
    <w:abstractNumId w:val="2"/>
  </w:num>
  <w:num w:numId="16">
    <w:abstractNumId w:val="10"/>
  </w:num>
  <w:num w:numId="17">
    <w:abstractNumId w:val="14"/>
  </w:num>
  <w:num w:numId="18">
    <w:abstractNumId w:val="12"/>
  </w:num>
  <w:num w:numId="19">
    <w:abstractNumId w:val="3"/>
  </w:num>
  <w:num w:numId="20">
    <w:abstractNumId w:val="20"/>
  </w:num>
  <w:num w:numId="21">
    <w:abstractNumId w:val="27"/>
  </w:num>
  <w:num w:numId="22">
    <w:abstractNumId w:val="30"/>
  </w:num>
  <w:num w:numId="23">
    <w:abstractNumId w:val="29"/>
  </w:num>
  <w:num w:numId="24">
    <w:abstractNumId w:val="15"/>
  </w:num>
  <w:num w:numId="25">
    <w:abstractNumId w:val="8"/>
  </w:num>
  <w:num w:numId="26">
    <w:abstractNumId w:val="6"/>
  </w:num>
  <w:num w:numId="27">
    <w:abstractNumId w:val="5"/>
  </w:num>
  <w:num w:numId="28">
    <w:abstractNumId w:val="23"/>
  </w:num>
  <w:num w:numId="29">
    <w:abstractNumId w:val="11"/>
  </w:num>
  <w:num w:numId="30">
    <w:abstractNumId w:val="1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5330D8"/>
    <w:rsid w:val="0CC74A04"/>
    <w:rsid w:val="24264D55"/>
    <w:rsid w:val="35FA4E10"/>
    <w:rsid w:val="4D72526F"/>
    <w:rsid w:val="508447B6"/>
    <w:rsid w:val="5AE7762B"/>
    <w:rsid w:val="5E670946"/>
    <w:rsid w:val="683F77F9"/>
    <w:rsid w:val="695A4463"/>
    <w:rsid w:val="695B2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2020-09-23T03:13:33Z</cp:lastPrinted>
  <dcterms:modified xsi:type="dcterms:W3CDTF">2020-09-23T08:40:19Z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